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06142" w14:textId="77777777" w:rsidR="00E62656" w:rsidRPr="00750E8A" w:rsidRDefault="00E62656" w:rsidP="00E62656">
      <w:pPr>
        <w:rPr>
          <w:rFonts w:ascii="UD デジタル 教科書体 NP-R" w:eastAsia="UD デジタル 教科書体 NP-R" w:hint="eastAsia"/>
        </w:rPr>
      </w:pPr>
      <w:r w:rsidRPr="00750E8A">
        <w:rPr>
          <w:rFonts w:ascii="UD デジタル 教科書体 NP-R" w:eastAsia="UD デジタル 教科書体 NP-R" w:hint="eastAsia"/>
        </w:rPr>
        <w:t>（様式第２号）</w:t>
      </w:r>
    </w:p>
    <w:p w14:paraId="07FFE9BC" w14:textId="77777777" w:rsidR="00E62656" w:rsidRPr="00750E8A" w:rsidRDefault="00E62656" w:rsidP="00E62656">
      <w:pPr>
        <w:jc w:val="center"/>
        <w:rPr>
          <w:rFonts w:ascii="UD デジタル 教科書体 NP-R" w:eastAsia="UD デジタル 教科書体 NP-R" w:hint="eastAsia"/>
          <w:b/>
          <w:sz w:val="24"/>
          <w:szCs w:val="24"/>
        </w:rPr>
      </w:pPr>
      <w:r w:rsidRPr="00750E8A">
        <w:rPr>
          <w:rFonts w:ascii="UD デジタル 教科書体 NP-R" w:eastAsia="UD デジタル 教科書体 NP-R" w:hint="eastAsia"/>
          <w:b/>
          <w:sz w:val="24"/>
          <w:szCs w:val="24"/>
        </w:rPr>
        <w:t>誓</w:t>
      </w:r>
      <w:r w:rsidR="00C96461" w:rsidRPr="00750E8A">
        <w:rPr>
          <w:rFonts w:ascii="UD デジタル 教科書体 NP-R" w:eastAsia="UD デジタル 教科書体 NP-R" w:hint="eastAsia"/>
          <w:b/>
          <w:sz w:val="24"/>
          <w:szCs w:val="24"/>
        </w:rPr>
        <w:t xml:space="preserve">　</w:t>
      </w:r>
      <w:r w:rsidRPr="00750E8A">
        <w:rPr>
          <w:rFonts w:ascii="UD デジタル 教科書体 NP-R" w:eastAsia="UD デジタル 教科書体 NP-R" w:hint="eastAsia"/>
          <w:b/>
          <w:sz w:val="24"/>
          <w:szCs w:val="24"/>
        </w:rPr>
        <w:t>約</w:t>
      </w:r>
      <w:r w:rsidR="00C96461" w:rsidRPr="00750E8A">
        <w:rPr>
          <w:rFonts w:ascii="UD デジタル 教科書体 NP-R" w:eastAsia="UD デジタル 教科書体 NP-R" w:hint="eastAsia"/>
          <w:b/>
          <w:sz w:val="24"/>
          <w:szCs w:val="24"/>
        </w:rPr>
        <w:t xml:space="preserve">　</w:t>
      </w:r>
      <w:r w:rsidRPr="00750E8A">
        <w:rPr>
          <w:rFonts w:ascii="UD デジタル 教科書体 NP-R" w:eastAsia="UD デジタル 教科書体 NP-R" w:hint="eastAsia"/>
          <w:b/>
          <w:sz w:val="24"/>
          <w:szCs w:val="24"/>
        </w:rPr>
        <w:t>書</w:t>
      </w:r>
    </w:p>
    <w:p w14:paraId="7FB69315" w14:textId="77777777" w:rsidR="00E62656" w:rsidRPr="00750E8A" w:rsidRDefault="00E62656" w:rsidP="00E62656">
      <w:pPr>
        <w:ind w:right="420"/>
        <w:jc w:val="right"/>
        <w:rPr>
          <w:rFonts w:ascii="UD デジタル 教科書体 NP-R" w:eastAsia="UD デジタル 教科書体 NP-R" w:hint="eastAsia"/>
        </w:rPr>
      </w:pPr>
      <w:r w:rsidRPr="00750E8A">
        <w:rPr>
          <w:rFonts w:ascii="UD デジタル 教科書体 NP-R" w:eastAsia="UD デジタル 教科書体 NP-R" w:hint="eastAsia"/>
        </w:rPr>
        <w:t xml:space="preserve">                                   年     月     日</w:t>
      </w:r>
    </w:p>
    <w:p w14:paraId="1A3578E7" w14:textId="77777777" w:rsidR="00E62656" w:rsidRPr="00750E8A" w:rsidRDefault="00E62656" w:rsidP="00E62656">
      <w:pPr>
        <w:rPr>
          <w:rFonts w:ascii="UD デジタル 教科書体 NP-R" w:eastAsia="UD デジタル 教科書体 NP-R" w:hint="eastAsia"/>
        </w:rPr>
      </w:pPr>
      <w:r w:rsidRPr="00750E8A">
        <w:rPr>
          <w:rFonts w:ascii="UD デジタル 教科書体 NP-R" w:eastAsia="UD デジタル 教科書体 NP-R" w:hint="eastAsia"/>
        </w:rPr>
        <w:t>長崎県知事</w:t>
      </w:r>
      <w:r w:rsidR="00C96461" w:rsidRPr="00750E8A">
        <w:rPr>
          <w:rFonts w:ascii="UD デジタル 教科書体 NP-R" w:eastAsia="UD デジタル 教科書体 NP-R" w:hint="eastAsia"/>
        </w:rPr>
        <w:t xml:space="preserve">　様</w:t>
      </w:r>
      <w:r w:rsidRPr="00750E8A">
        <w:rPr>
          <w:rFonts w:ascii="UD デジタル 教科書体 NP-R" w:eastAsia="UD デジタル 教科書体 NP-R" w:hint="eastAsia"/>
        </w:rPr>
        <w:t xml:space="preserve"> 　　　　　</w:t>
      </w:r>
    </w:p>
    <w:p w14:paraId="106BFB88" w14:textId="77777777" w:rsidR="00E62656" w:rsidRPr="00750E8A" w:rsidRDefault="00E62656" w:rsidP="00E62656">
      <w:pPr>
        <w:ind w:firstLineChars="2000" w:firstLine="4200"/>
        <w:rPr>
          <w:rFonts w:ascii="UD デジタル 教科書体 NP-R" w:eastAsia="UD デジタル 教科書体 NP-R" w:hint="eastAsia"/>
        </w:rPr>
      </w:pPr>
      <w:r w:rsidRPr="00750E8A">
        <w:rPr>
          <w:rFonts w:ascii="UD デジタル 教科書体 NP-R" w:eastAsia="UD デジタル 教科書体 NP-R" w:hint="eastAsia"/>
        </w:rPr>
        <w:t>住 所：</w:t>
      </w:r>
    </w:p>
    <w:p w14:paraId="199D3A12" w14:textId="2337B9EC" w:rsidR="00E62656" w:rsidRPr="00750E8A" w:rsidRDefault="00E62656" w:rsidP="00E62656">
      <w:pPr>
        <w:ind w:firstLineChars="2000" w:firstLine="4200"/>
        <w:rPr>
          <w:rFonts w:ascii="UD デジタル 教科書体 NP-R" w:eastAsia="UD デジタル 教科書体 NP-R" w:hint="eastAsia"/>
        </w:rPr>
      </w:pPr>
      <w:r w:rsidRPr="00750E8A">
        <w:rPr>
          <w:rFonts w:ascii="UD デジタル 教科書体 NP-R" w:eastAsia="UD デジタル 教科書体 NP-R" w:hint="eastAsia"/>
        </w:rPr>
        <w:t>氏 名：</w:t>
      </w:r>
    </w:p>
    <w:p w14:paraId="3FC977B7" w14:textId="77777777" w:rsidR="00E62656" w:rsidRPr="00750E8A" w:rsidRDefault="00E62656" w:rsidP="00E62656">
      <w:pPr>
        <w:ind w:firstLineChars="2000" w:firstLine="4200"/>
        <w:rPr>
          <w:rFonts w:ascii="UD デジタル 教科書体 NP-R" w:eastAsia="UD デジタル 教科書体 NP-R" w:hint="eastAsia"/>
        </w:rPr>
      </w:pPr>
    </w:p>
    <w:p w14:paraId="2F0283A5" w14:textId="77777777" w:rsidR="00E62656" w:rsidRPr="00750E8A" w:rsidRDefault="00E62656" w:rsidP="00E62656">
      <w:pPr>
        <w:ind w:firstLineChars="2000" w:firstLine="4200"/>
        <w:rPr>
          <w:rFonts w:ascii="UD デジタル 教科書体 NP-R" w:eastAsia="UD デジタル 教科書体 NP-R" w:hint="eastAsia"/>
        </w:rPr>
      </w:pPr>
    </w:p>
    <w:p w14:paraId="0E811475" w14:textId="77777777" w:rsidR="00E62656" w:rsidRPr="00750E8A" w:rsidRDefault="00E62656" w:rsidP="00E62656">
      <w:pPr>
        <w:ind w:firstLineChars="50" w:firstLine="105"/>
        <w:rPr>
          <w:rFonts w:ascii="UD デジタル 教科書体 NP-R" w:eastAsia="UD デジタル 教科書体 NP-R" w:hint="eastAsia"/>
        </w:rPr>
      </w:pPr>
      <w:r w:rsidRPr="00750E8A">
        <w:rPr>
          <w:rFonts w:ascii="UD デジタル 教科書体 NP-R" w:eastAsia="UD デジタル 教科書体 NP-R" w:hint="eastAsia"/>
        </w:rPr>
        <w:t>私は、介護保険法第６９条の２第１項各号に掲げる欠格事由に係る事実の有無については下記のとおりであることを誓約します。</w:t>
      </w:r>
    </w:p>
    <w:p w14:paraId="08FA72DF" w14:textId="77777777" w:rsidR="00E62656" w:rsidRPr="00750E8A" w:rsidRDefault="00E62656" w:rsidP="00E62656">
      <w:pPr>
        <w:ind w:firstLineChars="100" w:firstLine="210"/>
        <w:rPr>
          <w:rFonts w:ascii="UD デジタル 教科書体 NP-R" w:eastAsia="UD デジタル 教科書体 NP-R" w:hint="eastAsia"/>
        </w:rPr>
      </w:pPr>
    </w:p>
    <w:tbl>
      <w:tblPr>
        <w:tblStyle w:val="a3"/>
        <w:tblW w:w="9686" w:type="dxa"/>
        <w:jc w:val="center"/>
        <w:tblLook w:val="04A0" w:firstRow="1" w:lastRow="0" w:firstColumn="1" w:lastColumn="0" w:noHBand="0" w:noVBand="1"/>
      </w:tblPr>
      <w:tblGrid>
        <w:gridCol w:w="563"/>
        <w:gridCol w:w="5989"/>
        <w:gridCol w:w="3134"/>
      </w:tblGrid>
      <w:tr w:rsidR="00E62656" w:rsidRPr="00750E8A" w14:paraId="5CF307BF" w14:textId="77777777" w:rsidTr="00C65EB6">
        <w:trPr>
          <w:trHeight w:val="706"/>
          <w:jc w:val="center"/>
        </w:trPr>
        <w:tc>
          <w:tcPr>
            <w:tcW w:w="563" w:type="dxa"/>
          </w:tcPr>
          <w:p w14:paraId="0B15887E" w14:textId="77777777" w:rsidR="00E62656" w:rsidRPr="00750E8A" w:rsidRDefault="00E62656" w:rsidP="00C65EB6">
            <w:pPr>
              <w:rPr>
                <w:rFonts w:ascii="UD デジタル 教科書体 NP-R" w:eastAsia="UD デジタル 教科書体 NP-R" w:hint="eastAsia"/>
              </w:rPr>
            </w:pPr>
          </w:p>
        </w:tc>
        <w:tc>
          <w:tcPr>
            <w:tcW w:w="5989" w:type="dxa"/>
          </w:tcPr>
          <w:p w14:paraId="5421F515" w14:textId="77777777" w:rsidR="00E62656" w:rsidRPr="00750E8A" w:rsidRDefault="00E62656" w:rsidP="00C65EB6">
            <w:pPr>
              <w:spacing w:before="240"/>
              <w:jc w:val="center"/>
              <w:rPr>
                <w:rFonts w:ascii="UD デジタル 教科書体 NP-R" w:eastAsia="UD デジタル 教科書体 NP-R" w:hint="eastAsia"/>
              </w:rPr>
            </w:pPr>
            <w:r w:rsidRPr="00750E8A">
              <w:rPr>
                <w:rFonts w:ascii="UD デジタル 教科書体 NP-R" w:eastAsia="UD デジタル 教科書体 NP-R" w:hint="eastAsia"/>
              </w:rPr>
              <w:t>項目内容</w:t>
            </w:r>
          </w:p>
        </w:tc>
        <w:tc>
          <w:tcPr>
            <w:tcW w:w="3134" w:type="dxa"/>
          </w:tcPr>
          <w:p w14:paraId="35C40005"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該当の有無</w:t>
            </w:r>
          </w:p>
          <w:p w14:paraId="3B418E0B"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(該当する□にレ印を記入)</w:t>
            </w:r>
          </w:p>
        </w:tc>
      </w:tr>
      <w:tr w:rsidR="00E62656" w:rsidRPr="00750E8A" w14:paraId="418B3D4F" w14:textId="77777777" w:rsidTr="00C65EB6">
        <w:trPr>
          <w:trHeight w:val="1755"/>
          <w:jc w:val="center"/>
        </w:trPr>
        <w:tc>
          <w:tcPr>
            <w:tcW w:w="563" w:type="dxa"/>
          </w:tcPr>
          <w:p w14:paraId="727D1CB9"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1</w:t>
            </w:r>
          </w:p>
        </w:tc>
        <w:tc>
          <w:tcPr>
            <w:tcW w:w="5989" w:type="dxa"/>
          </w:tcPr>
          <w:p w14:paraId="44C3EC74" w14:textId="77777777" w:rsidR="00E62656" w:rsidRPr="00750E8A" w:rsidRDefault="00E62656" w:rsidP="00C65EB6">
            <w:pPr>
              <w:jc w:val="left"/>
              <w:rPr>
                <w:rFonts w:ascii="UD デジタル 教科書体 NP-R" w:eastAsia="UD デジタル 教科書体 NP-R" w:hint="eastAsia"/>
              </w:rPr>
            </w:pPr>
            <w:r w:rsidRPr="00750E8A">
              <w:rPr>
                <w:rFonts w:ascii="UD デジタル 教科書体 NP-R" w:eastAsia="UD デジタル 教科書体 NP-R" w:hint="eastAsia"/>
              </w:rPr>
              <w:t>心身の故障により介護支援専門員の業務を適正に行うことができない者</w:t>
            </w:r>
          </w:p>
          <w:p w14:paraId="2B52F2BC" w14:textId="77777777" w:rsidR="00E62656" w:rsidRPr="00750E8A" w:rsidRDefault="00E62656" w:rsidP="00C65EB6">
            <w:pPr>
              <w:jc w:val="left"/>
              <w:rPr>
                <w:rFonts w:ascii="UD デジタル 教科書体 NP-R" w:eastAsia="UD デジタル 教科書体 NP-R" w:hint="eastAsia"/>
              </w:rPr>
            </w:pPr>
            <w:r w:rsidRPr="00750E8A">
              <w:rPr>
                <w:rFonts w:ascii="UD デジタル 教科書体 NP-R" w:eastAsia="UD デジタル 教科書体 NP-R" w:hint="eastAsia"/>
              </w:rPr>
              <w:t>（</w:t>
            </w:r>
            <w:r w:rsidR="00C65EB6" w:rsidRPr="00750E8A">
              <w:rPr>
                <w:rFonts w:ascii="UD デジタル 教科書体 NP-R" w:eastAsia="UD デジタル 教科書体 NP-R" w:hint="eastAsia"/>
              </w:rPr>
              <w:t>精神の機能の障害により介護支援専門員の業務を適正に行うに当たって必要な認知、判断及び意思疎通を適切に行うことができない者）</w:t>
            </w:r>
          </w:p>
        </w:tc>
        <w:tc>
          <w:tcPr>
            <w:tcW w:w="3134" w:type="dxa"/>
          </w:tcPr>
          <w:p w14:paraId="2836F2E9"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 該当する □ 該当しない</w:t>
            </w:r>
          </w:p>
          <w:p w14:paraId="5F119B9A" w14:textId="77777777" w:rsidR="00E62656" w:rsidRPr="00750E8A" w:rsidRDefault="00E62656" w:rsidP="00C65EB6">
            <w:pPr>
              <w:jc w:val="center"/>
              <w:rPr>
                <w:rFonts w:ascii="UD デジタル 教科書体 NP-R" w:eastAsia="UD デジタル 教科書体 NP-R" w:hint="eastAsia"/>
              </w:rPr>
            </w:pPr>
          </w:p>
        </w:tc>
      </w:tr>
      <w:tr w:rsidR="00E62656" w:rsidRPr="00750E8A" w14:paraId="2050AB70" w14:textId="77777777" w:rsidTr="00C65EB6">
        <w:trPr>
          <w:trHeight w:val="706"/>
          <w:jc w:val="center"/>
        </w:trPr>
        <w:tc>
          <w:tcPr>
            <w:tcW w:w="563" w:type="dxa"/>
          </w:tcPr>
          <w:p w14:paraId="15BBDBCA"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2</w:t>
            </w:r>
          </w:p>
        </w:tc>
        <w:tc>
          <w:tcPr>
            <w:tcW w:w="5989" w:type="dxa"/>
          </w:tcPr>
          <w:p w14:paraId="62EB90EC" w14:textId="77777777" w:rsidR="00E62656" w:rsidRPr="00750E8A" w:rsidRDefault="00E62656" w:rsidP="00C65EB6">
            <w:pPr>
              <w:jc w:val="left"/>
              <w:rPr>
                <w:rFonts w:ascii="UD デジタル 教科書体 NP-R" w:eastAsia="UD デジタル 教科書体 NP-R" w:hint="eastAsia"/>
              </w:rPr>
            </w:pPr>
            <w:r w:rsidRPr="00750E8A">
              <w:rPr>
                <w:rFonts w:ascii="UD デジタル 教科書体 NP-R" w:eastAsia="UD デジタル 教科書体 NP-R" w:hint="eastAsia"/>
              </w:rPr>
              <w:t>禁錮以上の刑に処せられ、その執行を終わり、又は執行を受けることがなくなるまでの者</w:t>
            </w:r>
          </w:p>
        </w:tc>
        <w:tc>
          <w:tcPr>
            <w:tcW w:w="3134" w:type="dxa"/>
          </w:tcPr>
          <w:p w14:paraId="0223A4F3"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 該当する □ 該当しない</w:t>
            </w:r>
          </w:p>
          <w:p w14:paraId="2C7BB161" w14:textId="77777777" w:rsidR="00E62656" w:rsidRPr="00750E8A" w:rsidRDefault="00E62656" w:rsidP="00C65EB6">
            <w:pPr>
              <w:jc w:val="center"/>
              <w:rPr>
                <w:rFonts w:ascii="UD デジタル 教科書体 NP-R" w:eastAsia="UD デジタル 教科書体 NP-R" w:hint="eastAsia"/>
              </w:rPr>
            </w:pPr>
          </w:p>
        </w:tc>
      </w:tr>
      <w:tr w:rsidR="00E62656" w:rsidRPr="00750E8A" w14:paraId="3513B99B" w14:textId="77777777" w:rsidTr="00C65EB6">
        <w:trPr>
          <w:trHeight w:val="1060"/>
          <w:jc w:val="center"/>
        </w:trPr>
        <w:tc>
          <w:tcPr>
            <w:tcW w:w="563" w:type="dxa"/>
          </w:tcPr>
          <w:p w14:paraId="51CD9FF5"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3</w:t>
            </w:r>
          </w:p>
        </w:tc>
        <w:tc>
          <w:tcPr>
            <w:tcW w:w="5989" w:type="dxa"/>
          </w:tcPr>
          <w:p w14:paraId="587E63A7" w14:textId="77777777" w:rsidR="00E62656" w:rsidRPr="00750E8A" w:rsidRDefault="00E62656" w:rsidP="00C65EB6">
            <w:pPr>
              <w:jc w:val="left"/>
              <w:rPr>
                <w:rFonts w:ascii="UD デジタル 教科書体 NP-R" w:eastAsia="UD デジタル 教科書体 NP-R" w:hint="eastAsia"/>
              </w:rPr>
            </w:pPr>
            <w:r w:rsidRPr="00750E8A">
              <w:rPr>
                <w:rFonts w:ascii="UD デジタル 教科書体 NP-R" w:eastAsia="UD デジタル 教科書体 NP-R" w:hint="eastAsia"/>
              </w:rPr>
              <w:t>介護保険法又は介護保険法施行令第３５条の２で定める法律の規定により罰金の刑に処せられ、その執行を終わり、又は執行を受けることがなくなるまでの者</w:t>
            </w:r>
          </w:p>
        </w:tc>
        <w:tc>
          <w:tcPr>
            <w:tcW w:w="3134" w:type="dxa"/>
          </w:tcPr>
          <w:p w14:paraId="03C1DBDB"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 該当する □ 該当しない</w:t>
            </w:r>
          </w:p>
          <w:p w14:paraId="3F1C2066" w14:textId="77777777" w:rsidR="00E62656" w:rsidRPr="00750E8A" w:rsidRDefault="00E62656" w:rsidP="00C65EB6">
            <w:pPr>
              <w:jc w:val="center"/>
              <w:rPr>
                <w:rFonts w:ascii="UD デジタル 教科書体 NP-R" w:eastAsia="UD デジタル 教科書体 NP-R" w:hint="eastAsia"/>
              </w:rPr>
            </w:pPr>
          </w:p>
        </w:tc>
      </w:tr>
      <w:tr w:rsidR="00E62656" w:rsidRPr="00750E8A" w14:paraId="0EE5269D" w14:textId="77777777" w:rsidTr="00C65EB6">
        <w:trPr>
          <w:trHeight w:val="692"/>
          <w:jc w:val="center"/>
        </w:trPr>
        <w:tc>
          <w:tcPr>
            <w:tcW w:w="563" w:type="dxa"/>
          </w:tcPr>
          <w:p w14:paraId="50C42CE6"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4</w:t>
            </w:r>
          </w:p>
        </w:tc>
        <w:tc>
          <w:tcPr>
            <w:tcW w:w="5989" w:type="dxa"/>
          </w:tcPr>
          <w:p w14:paraId="10FB593C" w14:textId="77777777" w:rsidR="00E62656" w:rsidRPr="00750E8A" w:rsidRDefault="00E62656" w:rsidP="00C65EB6">
            <w:pPr>
              <w:jc w:val="left"/>
              <w:rPr>
                <w:rFonts w:ascii="UD デジタル 教科書体 NP-R" w:eastAsia="UD デジタル 教科書体 NP-R" w:hint="eastAsia"/>
              </w:rPr>
            </w:pPr>
            <w:r w:rsidRPr="00750E8A">
              <w:rPr>
                <w:rFonts w:ascii="UD デジタル 教科書体 NP-R" w:eastAsia="UD デジタル 教科書体 NP-R" w:hint="eastAsia"/>
              </w:rPr>
              <w:t>登録の申請前５年以内に居宅サービス等に関し不正又は著しく不当な行為をした者</w:t>
            </w:r>
          </w:p>
        </w:tc>
        <w:tc>
          <w:tcPr>
            <w:tcW w:w="3134" w:type="dxa"/>
          </w:tcPr>
          <w:p w14:paraId="159B18EF"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 該当する □ 該当しない</w:t>
            </w:r>
          </w:p>
          <w:p w14:paraId="7A183CE5" w14:textId="77777777" w:rsidR="00E62656" w:rsidRPr="00750E8A" w:rsidRDefault="00E62656" w:rsidP="00C65EB6">
            <w:pPr>
              <w:jc w:val="center"/>
              <w:rPr>
                <w:rFonts w:ascii="UD デジタル 教科書体 NP-R" w:eastAsia="UD デジタル 教科書体 NP-R" w:hint="eastAsia"/>
              </w:rPr>
            </w:pPr>
          </w:p>
        </w:tc>
      </w:tr>
      <w:tr w:rsidR="00E62656" w:rsidRPr="00750E8A" w14:paraId="5F182BBD" w14:textId="77777777" w:rsidTr="00C65EB6">
        <w:trPr>
          <w:trHeight w:val="1060"/>
          <w:jc w:val="center"/>
        </w:trPr>
        <w:tc>
          <w:tcPr>
            <w:tcW w:w="563" w:type="dxa"/>
          </w:tcPr>
          <w:p w14:paraId="08070D9C"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5</w:t>
            </w:r>
          </w:p>
        </w:tc>
        <w:tc>
          <w:tcPr>
            <w:tcW w:w="5989" w:type="dxa"/>
          </w:tcPr>
          <w:p w14:paraId="11A1D278" w14:textId="77777777" w:rsidR="00E62656" w:rsidRPr="00750E8A" w:rsidRDefault="00E62656" w:rsidP="00C65EB6">
            <w:pPr>
              <w:jc w:val="left"/>
              <w:rPr>
                <w:rFonts w:ascii="UD デジタル 教科書体 NP-R" w:eastAsia="UD デジタル 教科書体 NP-R" w:hint="eastAsia"/>
              </w:rPr>
            </w:pPr>
            <w:r w:rsidRPr="00750E8A">
              <w:rPr>
                <w:rFonts w:ascii="UD デジタル 教科書体 NP-R" w:eastAsia="UD デジタル 教科書体 NP-R" w:hint="eastAsia"/>
              </w:rPr>
              <w:t>介護保険法第６９条の３８第３項の規定による禁止の処分を受け、その禁止の期間中に第６９条の６第１号の規定によりその登録が消除され、まだその期間が経過しない者</w:t>
            </w:r>
          </w:p>
        </w:tc>
        <w:tc>
          <w:tcPr>
            <w:tcW w:w="3134" w:type="dxa"/>
          </w:tcPr>
          <w:p w14:paraId="0814134C"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 該当する □ 該当しない</w:t>
            </w:r>
          </w:p>
          <w:p w14:paraId="05350BF3" w14:textId="77777777" w:rsidR="00E62656" w:rsidRPr="00750E8A" w:rsidRDefault="00E62656" w:rsidP="00C65EB6">
            <w:pPr>
              <w:jc w:val="center"/>
              <w:rPr>
                <w:rFonts w:ascii="UD デジタル 教科書体 NP-R" w:eastAsia="UD デジタル 教科書体 NP-R" w:hint="eastAsia"/>
              </w:rPr>
            </w:pPr>
          </w:p>
        </w:tc>
      </w:tr>
      <w:tr w:rsidR="00E62656" w:rsidRPr="00750E8A" w14:paraId="37DE94F8" w14:textId="77777777" w:rsidTr="00C65EB6">
        <w:trPr>
          <w:trHeight w:val="706"/>
          <w:jc w:val="center"/>
        </w:trPr>
        <w:tc>
          <w:tcPr>
            <w:tcW w:w="563" w:type="dxa"/>
          </w:tcPr>
          <w:p w14:paraId="3D52CFEC"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6</w:t>
            </w:r>
          </w:p>
        </w:tc>
        <w:tc>
          <w:tcPr>
            <w:tcW w:w="5989" w:type="dxa"/>
          </w:tcPr>
          <w:p w14:paraId="2CFF578B" w14:textId="77777777" w:rsidR="00E62656" w:rsidRPr="00750E8A" w:rsidRDefault="00E62656" w:rsidP="00C65EB6">
            <w:pPr>
              <w:jc w:val="left"/>
              <w:rPr>
                <w:rFonts w:ascii="UD デジタル 教科書体 NP-R" w:eastAsia="UD デジタル 教科書体 NP-R" w:hint="eastAsia"/>
              </w:rPr>
            </w:pPr>
            <w:r w:rsidRPr="00750E8A">
              <w:rPr>
                <w:rFonts w:ascii="UD デジタル 教科書体 NP-R" w:eastAsia="UD デジタル 教科書体 NP-R" w:hint="eastAsia"/>
              </w:rPr>
              <w:t>介護保険法第６９条の３９の規定による登録の消除の処分を受け、その処分の日から起算して５年を経過しない者</w:t>
            </w:r>
          </w:p>
        </w:tc>
        <w:tc>
          <w:tcPr>
            <w:tcW w:w="3134" w:type="dxa"/>
          </w:tcPr>
          <w:p w14:paraId="5ACE3BEC"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 該当する □ 該当しない</w:t>
            </w:r>
          </w:p>
          <w:p w14:paraId="34DDB110" w14:textId="77777777" w:rsidR="00E62656" w:rsidRPr="00750E8A" w:rsidRDefault="00E62656" w:rsidP="00C65EB6">
            <w:pPr>
              <w:jc w:val="center"/>
              <w:rPr>
                <w:rFonts w:ascii="UD デジタル 教科書体 NP-R" w:eastAsia="UD デジタル 教科書体 NP-R" w:hint="eastAsia"/>
              </w:rPr>
            </w:pPr>
          </w:p>
        </w:tc>
      </w:tr>
      <w:tr w:rsidR="00E62656" w:rsidRPr="00750E8A" w14:paraId="6A87D25F" w14:textId="77777777" w:rsidTr="00C65EB6">
        <w:trPr>
          <w:trHeight w:val="2253"/>
          <w:jc w:val="center"/>
        </w:trPr>
        <w:tc>
          <w:tcPr>
            <w:tcW w:w="563" w:type="dxa"/>
          </w:tcPr>
          <w:p w14:paraId="7105C5FB"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7</w:t>
            </w:r>
          </w:p>
        </w:tc>
        <w:tc>
          <w:tcPr>
            <w:tcW w:w="5989" w:type="dxa"/>
          </w:tcPr>
          <w:p w14:paraId="058930DD" w14:textId="77777777" w:rsidR="00C65EB6" w:rsidRPr="00750E8A" w:rsidRDefault="00E62656" w:rsidP="00C65EB6">
            <w:pPr>
              <w:jc w:val="left"/>
              <w:rPr>
                <w:rFonts w:ascii="UD デジタル 教科書体 NP-R" w:eastAsia="UD デジタル 教科書体 NP-R" w:hint="eastAsia"/>
              </w:rPr>
            </w:pPr>
            <w:r w:rsidRPr="00750E8A">
              <w:rPr>
                <w:rFonts w:ascii="UD デジタル 教科書体 NP-R" w:eastAsia="UD デジタル 教科書体 NP-R" w:hint="eastAsia"/>
              </w:rPr>
              <w:t>介護保険法第６９条の３９の規定による登録の消除の処分に係る行政手続法(平成５年法律第８８号)第１５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５年を経過しない</w:t>
            </w:r>
            <w:r w:rsidR="00C65EB6" w:rsidRPr="00750E8A">
              <w:rPr>
                <w:rFonts w:ascii="UD デジタル 教科書体 NP-R" w:eastAsia="UD デジタル 教科書体 NP-R" w:hint="eastAsia"/>
              </w:rPr>
              <w:t>者</w:t>
            </w:r>
          </w:p>
        </w:tc>
        <w:tc>
          <w:tcPr>
            <w:tcW w:w="3134" w:type="dxa"/>
          </w:tcPr>
          <w:p w14:paraId="7B24395E" w14:textId="77777777" w:rsidR="00E62656" w:rsidRPr="00750E8A" w:rsidRDefault="00E62656" w:rsidP="00C65EB6">
            <w:pPr>
              <w:jc w:val="center"/>
              <w:rPr>
                <w:rFonts w:ascii="UD デジタル 教科書体 NP-R" w:eastAsia="UD デジタル 教科書体 NP-R" w:hint="eastAsia"/>
              </w:rPr>
            </w:pPr>
            <w:r w:rsidRPr="00750E8A">
              <w:rPr>
                <w:rFonts w:ascii="UD デジタル 教科書体 NP-R" w:eastAsia="UD デジタル 教科書体 NP-R" w:hint="eastAsia"/>
              </w:rPr>
              <w:t>□ 該当する □ 該当しない</w:t>
            </w:r>
          </w:p>
          <w:p w14:paraId="37B9B5FF" w14:textId="77777777" w:rsidR="00E62656" w:rsidRPr="00750E8A" w:rsidRDefault="00E62656" w:rsidP="00C65EB6">
            <w:pPr>
              <w:jc w:val="center"/>
              <w:rPr>
                <w:rFonts w:ascii="UD デジタル 教科書体 NP-R" w:eastAsia="UD デジタル 教科書体 NP-R" w:hint="eastAsia"/>
              </w:rPr>
            </w:pPr>
          </w:p>
        </w:tc>
      </w:tr>
    </w:tbl>
    <w:p w14:paraId="779E8570" w14:textId="77777777" w:rsidR="00E62656" w:rsidRPr="00750E8A" w:rsidRDefault="00E62656" w:rsidP="00C65EB6">
      <w:pPr>
        <w:rPr>
          <w:rFonts w:ascii="UD デジタル 教科書体 NP-R" w:eastAsia="UD デジタル 教科書体 NP-R" w:hint="eastAsia"/>
        </w:rPr>
      </w:pPr>
    </w:p>
    <w:sectPr w:rsidR="00E62656" w:rsidRPr="00750E8A" w:rsidSect="00E626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56"/>
    <w:rsid w:val="00750E8A"/>
    <w:rsid w:val="007B1A26"/>
    <w:rsid w:val="00C65EB6"/>
    <w:rsid w:val="00C96461"/>
    <w:rsid w:val="00E62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D657F"/>
  <w15:chartTrackingRefBased/>
  <w15:docId w15:val="{C11B9DA1-2904-4A9C-A2FF-4C7D9C3C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016FC-32BF-4C38-8432-F89C09671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迎 和花子</dc:creator>
  <cp:keywords/>
  <dc:description/>
  <cp:lastModifiedBy>野口 貴史</cp:lastModifiedBy>
  <cp:revision>2</cp:revision>
  <cp:lastPrinted>2019-12-26T06:40:00Z</cp:lastPrinted>
  <dcterms:created xsi:type="dcterms:W3CDTF">2022-01-21T08:38:00Z</dcterms:created>
  <dcterms:modified xsi:type="dcterms:W3CDTF">2022-01-21T08:38:00Z</dcterms:modified>
</cp:coreProperties>
</file>