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A2AE" w14:textId="474CD6E9" w:rsidR="003A7BDE" w:rsidRDefault="003A7BDE" w:rsidP="003A7BDE">
      <w:pPr>
        <w:overflowPunct w:val="0"/>
        <w:textAlignment w:val="baseline"/>
        <w:rPr>
          <w:rFonts w:ascii="ＭＳ 明朝" w:eastAsia="ＭＳ 明朝" w:hAnsi="ＭＳ 明朝" w:cs="ＭＳ 明朝"/>
          <w:kern w:val="0"/>
          <w:sz w:val="28"/>
          <w:szCs w:val="28"/>
        </w:rPr>
      </w:pPr>
    </w:p>
    <w:p w14:paraId="3C3942D3" w14:textId="77777777" w:rsidR="003A7BDE" w:rsidRPr="003A7BDE" w:rsidRDefault="003A7BDE" w:rsidP="003A7BDE">
      <w:pPr>
        <w:overflowPunct w:val="0"/>
        <w:textAlignment w:val="baseline"/>
        <w:rPr>
          <w:rFonts w:ascii="ＭＳ 明朝" w:eastAsia="ＭＳ 明朝" w:hAnsi="ＭＳ 明朝" w:cs="ＭＳ 明朝"/>
          <w:kern w:val="0"/>
          <w:sz w:val="28"/>
          <w:szCs w:val="28"/>
        </w:rPr>
      </w:pPr>
    </w:p>
    <w:tbl>
      <w:tblPr>
        <w:tblStyle w:val="a7"/>
        <w:tblW w:w="0" w:type="auto"/>
        <w:jc w:val="center"/>
        <w:tblLayout w:type="fixed"/>
        <w:tblLook w:val="04A0" w:firstRow="1" w:lastRow="0" w:firstColumn="1" w:lastColumn="0" w:noHBand="0" w:noVBand="1"/>
      </w:tblPr>
      <w:tblGrid>
        <w:gridCol w:w="6232"/>
      </w:tblGrid>
      <w:tr w:rsidR="003A7BDE" w:rsidRPr="003A7BDE" w14:paraId="40B8A9AA" w14:textId="77777777" w:rsidTr="00A706D1">
        <w:trPr>
          <w:trHeight w:val="814"/>
          <w:jc w:val="center"/>
        </w:trPr>
        <w:tc>
          <w:tcPr>
            <w:tcW w:w="6232" w:type="dxa"/>
            <w:vAlign w:val="center"/>
          </w:tcPr>
          <w:p w14:paraId="378692C0" w14:textId="454C9238" w:rsidR="003A7BDE" w:rsidRPr="003A7BDE" w:rsidRDefault="003A7BDE" w:rsidP="00A706D1">
            <w:pPr>
              <w:overflowPunct w:val="0"/>
              <w:jc w:val="center"/>
              <w:textAlignment w:val="baseline"/>
              <w:rPr>
                <w:rFonts w:ascii="ＭＳ 明朝" w:eastAsia="ＭＳ 明朝" w:hAnsi="ＭＳ 明朝" w:cs="ＭＳ 明朝"/>
                <w:kern w:val="0"/>
                <w:sz w:val="28"/>
                <w:szCs w:val="28"/>
              </w:rPr>
            </w:pPr>
            <w:r w:rsidRPr="003A7BDE">
              <w:rPr>
                <w:rFonts w:ascii="ＭＳ 明朝" w:eastAsia="ＭＳ 明朝" w:hAnsi="ＭＳ 明朝" w:cs="ＭＳ 明朝"/>
                <w:kern w:val="0"/>
                <w:sz w:val="28"/>
                <w:szCs w:val="28"/>
              </w:rPr>
              <w:t>第</w:t>
            </w:r>
            <w:r w:rsidR="00475DAA">
              <w:rPr>
                <w:rFonts w:ascii="ＭＳ 明朝" w:eastAsia="ＭＳ 明朝" w:hAnsi="ＭＳ 明朝" w:cs="ＭＳ 明朝" w:hint="eastAsia"/>
                <w:kern w:val="0"/>
                <w:sz w:val="28"/>
                <w:szCs w:val="28"/>
              </w:rPr>
              <w:t>〇</w:t>
            </w:r>
            <w:r w:rsidRPr="003A7BDE">
              <w:rPr>
                <w:rFonts w:ascii="ＭＳ 明朝" w:eastAsia="ＭＳ 明朝" w:hAnsi="ＭＳ 明朝" w:cs="ＭＳ 明朝"/>
                <w:kern w:val="0"/>
                <w:sz w:val="28"/>
                <w:szCs w:val="28"/>
              </w:rPr>
              <w:t>種区画漁業権行使規則（案）</w:t>
            </w:r>
          </w:p>
        </w:tc>
      </w:tr>
    </w:tbl>
    <w:p w14:paraId="0751C2DE" w14:textId="7081C0AC" w:rsidR="003A7BDE" w:rsidRDefault="003A7BDE" w:rsidP="003A7BDE">
      <w:pPr>
        <w:overflowPunct w:val="0"/>
        <w:textAlignment w:val="baseline"/>
        <w:rPr>
          <w:rFonts w:ascii="ＭＳ 明朝" w:eastAsia="ＭＳ 明朝" w:hAnsi="ＭＳ 明朝" w:cs="ＭＳ 明朝"/>
          <w:kern w:val="0"/>
          <w:sz w:val="28"/>
          <w:szCs w:val="28"/>
        </w:rPr>
      </w:pPr>
    </w:p>
    <w:p w14:paraId="3CC96917" w14:textId="15D172B2" w:rsidR="003A7BDE" w:rsidRDefault="003A7BDE" w:rsidP="003A7BDE">
      <w:pPr>
        <w:overflowPunct w:val="0"/>
        <w:textAlignment w:val="baseline"/>
        <w:rPr>
          <w:rFonts w:ascii="ＭＳ 明朝" w:eastAsia="ＭＳ 明朝" w:hAnsi="ＭＳ 明朝" w:cs="ＭＳ 明朝"/>
          <w:kern w:val="0"/>
          <w:sz w:val="28"/>
          <w:szCs w:val="28"/>
        </w:rPr>
      </w:pPr>
    </w:p>
    <w:p w14:paraId="1F29DA40" w14:textId="23A69CF2" w:rsidR="003A7BDE" w:rsidRDefault="003A7BDE" w:rsidP="003A7BDE">
      <w:pPr>
        <w:overflowPunct w:val="0"/>
        <w:textAlignment w:val="baseline"/>
        <w:rPr>
          <w:rFonts w:ascii="ＭＳ 明朝" w:eastAsia="ＭＳ 明朝" w:hAnsi="ＭＳ 明朝" w:cs="ＭＳ 明朝"/>
          <w:kern w:val="0"/>
          <w:sz w:val="28"/>
          <w:szCs w:val="28"/>
        </w:rPr>
      </w:pPr>
    </w:p>
    <w:p w14:paraId="49DFC5A2" w14:textId="28ADA9E6" w:rsidR="003A7BDE" w:rsidRDefault="003A7BDE" w:rsidP="003A7BDE">
      <w:pPr>
        <w:overflowPunct w:val="0"/>
        <w:textAlignment w:val="baseline"/>
        <w:rPr>
          <w:rFonts w:ascii="ＭＳ 明朝" w:eastAsia="ＭＳ 明朝" w:hAnsi="ＭＳ 明朝" w:cs="ＭＳ 明朝"/>
          <w:kern w:val="0"/>
          <w:sz w:val="28"/>
          <w:szCs w:val="28"/>
        </w:rPr>
      </w:pPr>
    </w:p>
    <w:p w14:paraId="295BB26D" w14:textId="3DD8B938" w:rsidR="003A7BDE" w:rsidRDefault="003A7BDE" w:rsidP="003A7BDE">
      <w:pPr>
        <w:overflowPunct w:val="0"/>
        <w:textAlignment w:val="baseline"/>
        <w:rPr>
          <w:rFonts w:ascii="ＭＳ 明朝" w:eastAsia="ＭＳ 明朝" w:hAnsi="ＭＳ 明朝" w:cs="ＭＳ 明朝"/>
          <w:kern w:val="0"/>
          <w:sz w:val="28"/>
          <w:szCs w:val="28"/>
        </w:rPr>
      </w:pPr>
    </w:p>
    <w:p w14:paraId="3E4666F8" w14:textId="2DE918D4" w:rsidR="003A7BDE" w:rsidRDefault="003A7BDE" w:rsidP="003A7BDE">
      <w:pPr>
        <w:overflowPunct w:val="0"/>
        <w:textAlignment w:val="baseline"/>
        <w:rPr>
          <w:rFonts w:ascii="ＭＳ 明朝" w:eastAsia="ＭＳ 明朝" w:hAnsi="ＭＳ 明朝" w:cs="ＭＳ 明朝"/>
          <w:kern w:val="0"/>
          <w:sz w:val="28"/>
          <w:szCs w:val="28"/>
        </w:rPr>
      </w:pPr>
    </w:p>
    <w:p w14:paraId="626A4399" w14:textId="21B02278" w:rsidR="003A7BDE" w:rsidRDefault="003A7BDE" w:rsidP="003A7BDE">
      <w:pPr>
        <w:overflowPunct w:val="0"/>
        <w:textAlignment w:val="baseline"/>
        <w:rPr>
          <w:rFonts w:ascii="ＭＳ 明朝" w:eastAsia="ＭＳ 明朝" w:hAnsi="ＭＳ 明朝" w:cs="ＭＳ 明朝"/>
          <w:kern w:val="0"/>
          <w:sz w:val="28"/>
          <w:szCs w:val="28"/>
        </w:rPr>
      </w:pPr>
    </w:p>
    <w:p w14:paraId="7D271FEB" w14:textId="610081C4" w:rsidR="003A7BDE" w:rsidRDefault="003A7BDE" w:rsidP="003A7BDE">
      <w:pPr>
        <w:overflowPunct w:val="0"/>
        <w:textAlignment w:val="baseline"/>
        <w:rPr>
          <w:rFonts w:ascii="ＭＳ 明朝" w:eastAsia="ＭＳ 明朝" w:hAnsi="ＭＳ 明朝" w:cs="ＭＳ 明朝"/>
          <w:kern w:val="0"/>
          <w:sz w:val="28"/>
          <w:szCs w:val="28"/>
        </w:rPr>
      </w:pPr>
    </w:p>
    <w:p w14:paraId="6B7F1EBB" w14:textId="06CAE6AC" w:rsidR="003A7BDE" w:rsidRDefault="003A7BDE" w:rsidP="003A7BDE">
      <w:pPr>
        <w:overflowPunct w:val="0"/>
        <w:textAlignment w:val="baseline"/>
        <w:rPr>
          <w:rFonts w:ascii="ＭＳ 明朝" w:eastAsia="ＭＳ 明朝" w:hAnsi="ＭＳ 明朝" w:cs="ＭＳ 明朝"/>
          <w:kern w:val="0"/>
          <w:sz w:val="28"/>
          <w:szCs w:val="28"/>
        </w:rPr>
      </w:pPr>
    </w:p>
    <w:p w14:paraId="30FFF5FB" w14:textId="668C5913" w:rsidR="003A7BDE" w:rsidRDefault="003A7BDE" w:rsidP="003A7BDE">
      <w:pPr>
        <w:overflowPunct w:val="0"/>
        <w:textAlignment w:val="baseline"/>
        <w:rPr>
          <w:rFonts w:ascii="ＭＳ 明朝" w:eastAsia="ＭＳ 明朝" w:hAnsi="ＭＳ 明朝" w:cs="ＭＳ 明朝"/>
          <w:kern w:val="0"/>
          <w:sz w:val="28"/>
          <w:szCs w:val="28"/>
        </w:rPr>
      </w:pPr>
    </w:p>
    <w:p w14:paraId="7784DFF9" w14:textId="77777777" w:rsidR="003A7BDE" w:rsidRPr="003A7BDE" w:rsidRDefault="003A7BDE" w:rsidP="003A7BDE">
      <w:pPr>
        <w:overflowPunct w:val="0"/>
        <w:textAlignment w:val="baseline"/>
        <w:rPr>
          <w:rFonts w:ascii="ＭＳ 明朝" w:eastAsia="ＭＳ 明朝" w:hAnsi="ＭＳ 明朝" w:cs="ＭＳ 明朝"/>
          <w:kern w:val="0"/>
          <w:sz w:val="28"/>
          <w:szCs w:val="28"/>
        </w:rPr>
      </w:pPr>
    </w:p>
    <w:p w14:paraId="251D1D07" w14:textId="3F914234" w:rsidR="003A7BDE" w:rsidRPr="003A7BDE" w:rsidRDefault="003A7BDE" w:rsidP="003A7BDE">
      <w:pPr>
        <w:overflowPunct w:val="0"/>
        <w:jc w:val="center"/>
        <w:textAlignment w:val="baseline"/>
        <w:rPr>
          <w:rFonts w:ascii="ＭＳ 明朝" w:eastAsia="ＭＳ 明朝" w:hAnsi="ＭＳ 明朝" w:cs="ＭＳ 明朝"/>
          <w:kern w:val="0"/>
          <w:sz w:val="28"/>
          <w:szCs w:val="28"/>
        </w:rPr>
      </w:pPr>
      <w:r w:rsidRPr="003A7BDE">
        <w:rPr>
          <w:rFonts w:ascii="ＭＳ 明朝" w:eastAsia="ＭＳ 明朝" w:hAnsi="ＭＳ 明朝" w:cs="ＭＳ 明朝"/>
          <w:kern w:val="0"/>
          <w:sz w:val="28"/>
          <w:szCs w:val="28"/>
        </w:rPr>
        <w:t>令和　年　月策定</w:t>
      </w:r>
    </w:p>
    <w:p w14:paraId="68EF4A5E" w14:textId="42A58A59" w:rsidR="003A7BDE" w:rsidRDefault="003A7BDE" w:rsidP="003A7BDE">
      <w:pPr>
        <w:overflowPunct w:val="0"/>
        <w:jc w:val="center"/>
        <w:textAlignment w:val="baseline"/>
        <w:rPr>
          <w:rFonts w:ascii="ＭＳ 明朝" w:eastAsia="ＭＳ 明朝" w:hAnsi="ＭＳ 明朝" w:cs="ＭＳ 明朝"/>
          <w:kern w:val="0"/>
          <w:sz w:val="28"/>
          <w:szCs w:val="28"/>
        </w:rPr>
      </w:pPr>
      <w:r w:rsidRPr="003A7BDE">
        <w:rPr>
          <w:rFonts w:ascii="ＭＳ 明朝" w:eastAsia="ＭＳ 明朝" w:hAnsi="ＭＳ 明朝" w:cs="ＭＳ 明朝"/>
          <w:kern w:val="0"/>
          <w:sz w:val="28"/>
          <w:szCs w:val="28"/>
        </w:rPr>
        <w:t>〇〇漁業協同組合</w:t>
      </w:r>
    </w:p>
    <w:p w14:paraId="63B960C8" w14:textId="59C2BA70" w:rsidR="003A7BDE" w:rsidRDefault="003A7BDE" w:rsidP="003A7BDE">
      <w:pPr>
        <w:overflowPunct w:val="0"/>
        <w:jc w:val="center"/>
        <w:textAlignment w:val="baseline"/>
        <w:rPr>
          <w:rFonts w:ascii="ＭＳ 明朝" w:eastAsia="ＭＳ 明朝" w:hAnsi="ＭＳ 明朝" w:cs="ＭＳ 明朝"/>
          <w:kern w:val="0"/>
          <w:sz w:val="28"/>
          <w:szCs w:val="28"/>
        </w:rPr>
      </w:pPr>
    </w:p>
    <w:p w14:paraId="1E77361A" w14:textId="77777777" w:rsidR="003A7BDE" w:rsidRPr="003A7BDE" w:rsidRDefault="003A7BDE" w:rsidP="003A7BDE">
      <w:pPr>
        <w:overflowPunct w:val="0"/>
        <w:jc w:val="center"/>
        <w:textAlignment w:val="baseline"/>
        <w:rPr>
          <w:rFonts w:ascii="ＭＳ 明朝" w:eastAsia="ＭＳ 明朝" w:hAnsi="ＭＳ 明朝" w:cs="ＭＳ 明朝"/>
          <w:kern w:val="0"/>
          <w:sz w:val="28"/>
          <w:szCs w:val="28"/>
        </w:rPr>
      </w:pPr>
    </w:p>
    <w:p w14:paraId="3A18EF06" w14:textId="77777777"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lastRenderedPageBreak/>
        <w:t>○○漁業協同組合</w:t>
      </w:r>
    </w:p>
    <w:p w14:paraId="69969C62" w14:textId="2D334263"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〇区第○号第</w:t>
      </w:r>
      <w:r w:rsidR="00663AFB">
        <w:rPr>
          <w:rFonts w:ascii="ＭＳ 明朝" w:eastAsia="ＭＳ 明朝" w:hAnsi="ＭＳ 明朝" w:cs="ＭＳ 明朝" w:hint="eastAsia"/>
          <w:kern w:val="0"/>
          <w:sz w:val="24"/>
          <w:szCs w:val="24"/>
        </w:rPr>
        <w:t>１</w:t>
      </w:r>
      <w:r w:rsidRPr="00D64E6A">
        <w:rPr>
          <w:rFonts w:ascii="ＭＳ 明朝" w:eastAsia="ＭＳ 明朝" w:hAnsi="ＭＳ 明朝" w:cs="ＭＳ 明朝"/>
          <w:kern w:val="0"/>
          <w:sz w:val="24"/>
          <w:szCs w:val="24"/>
        </w:rPr>
        <w:t>種区画漁業権行使規則</w:t>
      </w:r>
    </w:p>
    <w:p w14:paraId="0E5C2C0C"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011281E9"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3E0E67F0"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（目的）</w:t>
      </w:r>
    </w:p>
    <w:p w14:paraId="49B6470B" w14:textId="7BD53F0E"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第１条　この規則は、○○漁業協同組合（以下「組合」という。）の有する〇区第○号第</w:t>
      </w:r>
      <w:r w:rsidR="00663AFB">
        <w:rPr>
          <w:rFonts w:ascii="ＭＳ 明朝" w:eastAsia="ＭＳ 明朝" w:hAnsi="ＭＳ 明朝" w:cs="ＭＳ 明朝" w:hint="eastAsia"/>
          <w:kern w:val="0"/>
          <w:sz w:val="24"/>
          <w:szCs w:val="24"/>
        </w:rPr>
        <w:t>１</w:t>
      </w:r>
      <w:r w:rsidRPr="00D64E6A">
        <w:rPr>
          <w:rFonts w:ascii="ＭＳ 明朝" w:eastAsia="ＭＳ 明朝" w:hAnsi="ＭＳ 明朝" w:cs="ＭＳ 明朝"/>
          <w:kern w:val="0"/>
          <w:sz w:val="24"/>
          <w:szCs w:val="24"/>
        </w:rPr>
        <w:t>種区画漁業権（以下「〇区○号」という。）の管理及び行使に関し必要な事項を定めることを目的とする。</w:t>
      </w:r>
    </w:p>
    <w:p w14:paraId="70D042AA"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p>
    <w:p w14:paraId="009A7384"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（組合員行使権を有する者の資格）</w:t>
      </w:r>
    </w:p>
    <w:p w14:paraId="404E36E4"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第２条　〇区○号の内容である次の表の左欄に掲げる漁業について、組合員行使権を有する者の資格は、それぞれ右欄に掲げるとおりとする。</w:t>
      </w:r>
    </w:p>
    <w:tbl>
      <w:tblPr>
        <w:tblW w:w="0" w:type="auto"/>
        <w:tblInd w:w="349" w:type="dxa"/>
        <w:tblLayout w:type="fixed"/>
        <w:tblCellMar>
          <w:left w:w="0" w:type="dxa"/>
          <w:right w:w="0" w:type="dxa"/>
        </w:tblCellMar>
        <w:tblLook w:val="0000" w:firstRow="0" w:lastRow="0" w:firstColumn="0" w:lastColumn="0" w:noHBand="0" w:noVBand="0"/>
      </w:tblPr>
      <w:tblGrid>
        <w:gridCol w:w="2436"/>
        <w:gridCol w:w="5574"/>
      </w:tblGrid>
      <w:tr w:rsidR="003A7BDE" w:rsidRPr="00D64E6A" w14:paraId="2A1404BD" w14:textId="77777777" w:rsidTr="003A7BDE">
        <w:trPr>
          <w:trHeight w:val="419"/>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C9B8E"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漁業の名称</w:t>
            </w:r>
          </w:p>
        </w:tc>
        <w:tc>
          <w:tcPr>
            <w:tcW w:w="5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8438A"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資　　　　　　格</w:t>
            </w:r>
          </w:p>
        </w:tc>
      </w:tr>
      <w:tr w:rsidR="003A7BDE" w:rsidRPr="00D64E6A" w14:paraId="3CD7D929" w14:textId="77777777" w:rsidTr="003A7BDE">
        <w:trPr>
          <w:trHeight w:val="82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6CC24" w14:textId="77777777" w:rsidR="003A7BDE" w:rsidRPr="00D64E6A" w:rsidRDefault="003A7BDE" w:rsidP="001C7708">
            <w:pPr>
              <w:overflowPunct w:val="0"/>
              <w:textAlignment w:val="baseline"/>
              <w:rPr>
                <w:rFonts w:ascii="ＭＳ 明朝" w:eastAsia="ＭＳ 明朝" w:hAnsi="ＭＳ 明朝" w:cs="ＭＳ 明朝"/>
                <w:kern w:val="0"/>
                <w:sz w:val="24"/>
                <w:szCs w:val="24"/>
              </w:rPr>
            </w:pPr>
          </w:p>
        </w:tc>
        <w:tc>
          <w:tcPr>
            <w:tcW w:w="5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26E8D" w14:textId="4E5C8358" w:rsidR="003A7BDE" w:rsidRPr="00D64E6A" w:rsidRDefault="003A7BDE" w:rsidP="00A706D1">
            <w:pPr>
              <w:overflowPunct w:val="0"/>
              <w:textAlignment w:val="baseline"/>
              <w:rPr>
                <w:rFonts w:ascii="ＭＳ 明朝" w:eastAsia="ＭＳ 明朝" w:hAnsi="ＭＳ 明朝" w:cs="ＭＳ 明朝"/>
                <w:kern w:val="0"/>
                <w:sz w:val="24"/>
                <w:szCs w:val="24"/>
              </w:rPr>
            </w:pPr>
          </w:p>
        </w:tc>
      </w:tr>
    </w:tbl>
    <w:p w14:paraId="0ED1803C" w14:textId="77777777" w:rsidR="003A7BDE" w:rsidRPr="00FC27BC" w:rsidRDefault="003A7BDE" w:rsidP="003A7BDE">
      <w:pPr>
        <w:overflowPunct w:val="0"/>
        <w:ind w:left="243" w:hanging="243"/>
        <w:textAlignment w:val="baseline"/>
        <w:rPr>
          <w:rFonts w:ascii="ＭＳ 明朝" w:eastAsia="ＭＳ 明朝" w:hAnsi="ＭＳ 明朝" w:cs="ＭＳ 明朝"/>
          <w:kern w:val="0"/>
          <w:sz w:val="24"/>
          <w:szCs w:val="24"/>
        </w:rPr>
      </w:pPr>
    </w:p>
    <w:p w14:paraId="0009919E" w14:textId="58DA1B1A" w:rsidR="003A7BDE" w:rsidRPr="00D64E6A" w:rsidRDefault="003A7BDE" w:rsidP="001C7708">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前項の規定にかかわらず、前項の組合員行使権を有する組合員が死亡した場合において、当該権利の相続人が組合員となったときには、その者は、前項の組合員行使権を有する者の資格があるものとみなす。</w:t>
      </w:r>
    </w:p>
    <w:p w14:paraId="0A2411D9"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前２項の規定にかかわらず、暴力団員等又は暴力団員等がその事業活動を支配する者であることその他の事情に照らして、漁業調整上の観点から、組合の事業の運営に不適切な資質を有する者は、第１項の組合員行使権を有する者の資格を有しないものとする。</w:t>
      </w:r>
    </w:p>
    <w:p w14:paraId="7915CB9B"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5430FC22"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（権利の譲渡等の禁止）</w:t>
      </w:r>
    </w:p>
    <w:p w14:paraId="764583E2"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第３条　前条第１項に規定する者は、当該資格に係る漁業を営む権利の譲渡若しくは貸付け又は当該資格に係る漁業の経営の委任をしてはならない。</w:t>
      </w:r>
    </w:p>
    <w:p w14:paraId="392F89B6"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6FC2CF86"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（管理委員会の設置）</w:t>
      </w:r>
    </w:p>
    <w:p w14:paraId="1FA041AA"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第４条　〇区○号の適切な管理及び行使を図るため、組合に、〇区第○号漁業権管理委員会（以下「管理委員会」という。）を置く。</w:t>
      </w:r>
    </w:p>
    <w:p w14:paraId="4A888265" w14:textId="77777777" w:rsidR="003A7BDE" w:rsidRPr="00D64E6A" w:rsidRDefault="003A7BDE" w:rsidP="003A7BDE">
      <w:pPr>
        <w:tabs>
          <w:tab w:val="left" w:pos="1215"/>
        </w:tabs>
        <w:overflowPunct w:val="0"/>
        <w:textAlignment w:val="baseline"/>
        <w:rPr>
          <w:rFonts w:ascii="ＭＳ 明朝" w:eastAsia="ＭＳ 明朝" w:hAnsi="ＭＳ 明朝" w:cs="ＭＳ 明朝"/>
          <w:kern w:val="0"/>
          <w:sz w:val="24"/>
          <w:szCs w:val="24"/>
        </w:rPr>
      </w:pPr>
    </w:p>
    <w:p w14:paraId="71FF322F" w14:textId="77777777" w:rsidR="003A7BDE" w:rsidRPr="00D64E6A" w:rsidRDefault="003A7BDE" w:rsidP="003A7BDE">
      <w:pPr>
        <w:overflowPunct w:val="0"/>
        <w:ind w:left="729" w:hanging="729"/>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（管理委員会の構成）</w:t>
      </w:r>
    </w:p>
    <w:p w14:paraId="66351894" w14:textId="77777777" w:rsidR="003A7BDE" w:rsidRPr="00D64E6A" w:rsidRDefault="003A7BDE" w:rsidP="003A7BDE">
      <w:pPr>
        <w:overflowPunct w:val="0"/>
        <w:ind w:left="729" w:hanging="729"/>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第５条　管理委員会は、第２条に規定する漁業を営む資格のある者が、組合員の中から選出した〇名をもって構成する。</w:t>
      </w:r>
    </w:p>
    <w:p w14:paraId="1DFCC800"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委員の任期は、○年とし、欠員に伴う補充委員の任期は前任者の残任期間と</w:t>
      </w:r>
      <w:r w:rsidRPr="00D64E6A">
        <w:rPr>
          <w:rFonts w:ascii="ＭＳ 明朝" w:eastAsia="ＭＳ 明朝" w:hAnsi="ＭＳ 明朝" w:cs="ＭＳ 明朝"/>
          <w:kern w:val="0"/>
          <w:sz w:val="24"/>
          <w:szCs w:val="24"/>
        </w:rPr>
        <w:lastRenderedPageBreak/>
        <w:t>する。</w:t>
      </w:r>
    </w:p>
    <w:p w14:paraId="05916080" w14:textId="77777777" w:rsidR="003A7BDE"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ここに定めるもののほか、管理委員会に関し必要な事項は別に定める。</w:t>
      </w:r>
    </w:p>
    <w:p w14:paraId="352FC054"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p>
    <w:p w14:paraId="03F22857"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（漁業の方法等）</w:t>
      </w:r>
    </w:p>
    <w:p w14:paraId="7C025291"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第６条　次の表のア欄に掲げる漁業は、それぞれイ欄に掲げる水産動植物ごとに、ウ欄に掲げる漁業の方法により、エ欄に掲げる養殖施設の規模（台（さく）数等）の範囲内において、オ欄に掲げる区域内及びカ欄に掲げる期間中でなければ、営んではならない。ただし、理事は、水産動植物の繁殖保護又は漁業調整上必要と認める場合は、漁業の方法、養殖施設の規模（台（さく）数等）、区域又は期間を制限することができる。</w:t>
      </w:r>
    </w:p>
    <w:tbl>
      <w:tblPr>
        <w:tblW w:w="8391" w:type="dxa"/>
        <w:tblInd w:w="109" w:type="dxa"/>
        <w:tblLayout w:type="fixed"/>
        <w:tblCellMar>
          <w:left w:w="0" w:type="dxa"/>
          <w:right w:w="0" w:type="dxa"/>
        </w:tblCellMar>
        <w:tblLook w:val="0000" w:firstRow="0" w:lastRow="0" w:firstColumn="0" w:lastColumn="0" w:noHBand="0" w:noVBand="0"/>
      </w:tblPr>
      <w:tblGrid>
        <w:gridCol w:w="1095"/>
        <w:gridCol w:w="1485"/>
        <w:gridCol w:w="1275"/>
        <w:gridCol w:w="2410"/>
        <w:gridCol w:w="1134"/>
        <w:gridCol w:w="992"/>
      </w:tblGrid>
      <w:tr w:rsidR="003A7BDE" w:rsidRPr="00D64E6A" w14:paraId="1BA130EB" w14:textId="77777777" w:rsidTr="003A7BDE">
        <w:trPr>
          <w:trHeight w:val="349"/>
        </w:trPr>
        <w:tc>
          <w:tcPr>
            <w:tcW w:w="1095" w:type="dxa"/>
            <w:tcBorders>
              <w:top w:val="single" w:sz="4" w:space="0" w:color="000000"/>
              <w:left w:val="single" w:sz="4" w:space="0" w:color="000000"/>
              <w:bottom w:val="dotted" w:sz="4" w:space="0" w:color="000000"/>
              <w:right w:val="single" w:sz="4" w:space="0" w:color="000000"/>
            </w:tcBorders>
            <w:tcMar>
              <w:left w:w="49" w:type="dxa"/>
              <w:right w:w="49" w:type="dxa"/>
            </w:tcMar>
          </w:tcPr>
          <w:p w14:paraId="69AD33F6" w14:textId="428CC9EE"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ア</w:t>
            </w:r>
          </w:p>
        </w:tc>
        <w:tc>
          <w:tcPr>
            <w:tcW w:w="1485" w:type="dxa"/>
            <w:tcBorders>
              <w:top w:val="single" w:sz="4" w:space="0" w:color="000000"/>
              <w:left w:val="single" w:sz="4" w:space="0" w:color="000000"/>
              <w:bottom w:val="dotted" w:sz="4" w:space="0" w:color="000000"/>
              <w:right w:val="single" w:sz="4" w:space="0" w:color="000000"/>
            </w:tcBorders>
          </w:tcPr>
          <w:p w14:paraId="34AF63F9" w14:textId="2E14505F"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イ</w:t>
            </w:r>
          </w:p>
        </w:tc>
        <w:tc>
          <w:tcPr>
            <w:tcW w:w="1275" w:type="dxa"/>
            <w:tcBorders>
              <w:top w:val="single" w:sz="4" w:space="0" w:color="000000"/>
              <w:left w:val="single" w:sz="4" w:space="0" w:color="000000"/>
              <w:bottom w:val="dotted" w:sz="4" w:space="0" w:color="000000"/>
              <w:right w:val="single" w:sz="4" w:space="0" w:color="000000"/>
            </w:tcBorders>
            <w:tcMar>
              <w:left w:w="49" w:type="dxa"/>
              <w:right w:w="49" w:type="dxa"/>
            </w:tcMar>
          </w:tcPr>
          <w:p w14:paraId="479B07BF" w14:textId="1F8966A7"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ウ</w:t>
            </w:r>
          </w:p>
        </w:tc>
        <w:tc>
          <w:tcPr>
            <w:tcW w:w="2410" w:type="dxa"/>
            <w:tcBorders>
              <w:top w:val="single" w:sz="4" w:space="0" w:color="000000"/>
              <w:left w:val="single" w:sz="4" w:space="0" w:color="000000"/>
              <w:bottom w:val="dotted" w:sz="4" w:space="0" w:color="000000"/>
              <w:right w:val="single" w:sz="4" w:space="0" w:color="000000"/>
            </w:tcBorders>
            <w:tcMar>
              <w:left w:w="49" w:type="dxa"/>
              <w:right w:w="49" w:type="dxa"/>
            </w:tcMar>
          </w:tcPr>
          <w:p w14:paraId="2184FE62" w14:textId="05FFA958"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エ</w:t>
            </w:r>
          </w:p>
        </w:tc>
        <w:tc>
          <w:tcPr>
            <w:tcW w:w="1134" w:type="dxa"/>
            <w:tcBorders>
              <w:top w:val="single" w:sz="4" w:space="0" w:color="000000"/>
              <w:left w:val="single" w:sz="4" w:space="0" w:color="000000"/>
              <w:bottom w:val="dotted" w:sz="4" w:space="0" w:color="000000"/>
              <w:right w:val="single" w:sz="4" w:space="0" w:color="000000"/>
            </w:tcBorders>
            <w:tcMar>
              <w:left w:w="49" w:type="dxa"/>
              <w:right w:w="49" w:type="dxa"/>
            </w:tcMar>
          </w:tcPr>
          <w:p w14:paraId="061FC0D5" w14:textId="66DF3E64"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オ</w:t>
            </w:r>
          </w:p>
        </w:tc>
        <w:tc>
          <w:tcPr>
            <w:tcW w:w="992" w:type="dxa"/>
            <w:tcBorders>
              <w:top w:val="single" w:sz="4" w:space="0" w:color="000000"/>
              <w:left w:val="single" w:sz="4" w:space="0" w:color="000000"/>
              <w:bottom w:val="dotted" w:sz="4" w:space="0" w:color="000000"/>
              <w:right w:val="single" w:sz="4" w:space="0" w:color="000000"/>
            </w:tcBorders>
            <w:tcMar>
              <w:left w:w="49" w:type="dxa"/>
              <w:right w:w="49" w:type="dxa"/>
            </w:tcMar>
          </w:tcPr>
          <w:p w14:paraId="0B356CF2" w14:textId="26E72204"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カ</w:t>
            </w:r>
          </w:p>
        </w:tc>
      </w:tr>
      <w:tr w:rsidR="003A7BDE" w:rsidRPr="00D64E6A" w14:paraId="2242D577" w14:textId="77777777" w:rsidTr="003A7BDE">
        <w:trPr>
          <w:trHeight w:val="767"/>
        </w:trPr>
        <w:tc>
          <w:tcPr>
            <w:tcW w:w="1095" w:type="dxa"/>
            <w:tcBorders>
              <w:top w:val="dotted" w:sz="4" w:space="0" w:color="000000"/>
              <w:left w:val="single" w:sz="4" w:space="0" w:color="000000"/>
              <w:bottom w:val="single" w:sz="4" w:space="0" w:color="000000"/>
              <w:right w:val="single" w:sz="4" w:space="0" w:color="000000"/>
            </w:tcBorders>
            <w:tcMar>
              <w:left w:w="49" w:type="dxa"/>
              <w:right w:w="49" w:type="dxa"/>
            </w:tcMar>
          </w:tcPr>
          <w:p w14:paraId="5632CD44" w14:textId="77777777" w:rsidR="003A7BDE"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漁業の</w:t>
            </w:r>
          </w:p>
          <w:p w14:paraId="00267107" w14:textId="024CC51E"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名称</w:t>
            </w:r>
          </w:p>
        </w:tc>
        <w:tc>
          <w:tcPr>
            <w:tcW w:w="1485" w:type="dxa"/>
            <w:tcBorders>
              <w:top w:val="dotted" w:sz="4" w:space="0" w:color="000000"/>
              <w:left w:val="single" w:sz="4" w:space="0" w:color="000000"/>
              <w:bottom w:val="single" w:sz="4" w:space="0" w:color="000000"/>
              <w:right w:val="single" w:sz="4" w:space="0" w:color="000000"/>
            </w:tcBorders>
          </w:tcPr>
          <w:p w14:paraId="5DCABFD4" w14:textId="4924E0C9"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水産動植物</w:t>
            </w:r>
          </w:p>
        </w:tc>
        <w:tc>
          <w:tcPr>
            <w:tcW w:w="1275" w:type="dxa"/>
            <w:tcBorders>
              <w:top w:val="dotted" w:sz="4" w:space="0" w:color="000000"/>
              <w:left w:val="single" w:sz="4" w:space="0" w:color="000000"/>
              <w:bottom w:val="single" w:sz="4" w:space="0" w:color="000000"/>
              <w:right w:val="single" w:sz="4" w:space="0" w:color="000000"/>
            </w:tcBorders>
            <w:tcMar>
              <w:left w:w="49" w:type="dxa"/>
              <w:right w:w="49" w:type="dxa"/>
            </w:tcMar>
          </w:tcPr>
          <w:p w14:paraId="7EDC83D1" w14:textId="77777777" w:rsidR="003A7BDE"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漁業の</w:t>
            </w:r>
          </w:p>
          <w:p w14:paraId="462E2140" w14:textId="75F97A7A"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方法</w:t>
            </w:r>
          </w:p>
        </w:tc>
        <w:tc>
          <w:tcPr>
            <w:tcW w:w="2410" w:type="dxa"/>
            <w:tcBorders>
              <w:top w:val="dotted" w:sz="4" w:space="0" w:color="000000"/>
              <w:left w:val="single" w:sz="4" w:space="0" w:color="000000"/>
              <w:bottom w:val="single" w:sz="4" w:space="0" w:color="000000"/>
              <w:right w:val="single" w:sz="4" w:space="0" w:color="000000"/>
            </w:tcBorders>
            <w:tcMar>
              <w:left w:w="49" w:type="dxa"/>
              <w:right w:w="49" w:type="dxa"/>
            </w:tcMar>
          </w:tcPr>
          <w:p w14:paraId="19E44067" w14:textId="77777777" w:rsidR="003A7BDE"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養殖施設の規模</w:t>
            </w:r>
          </w:p>
          <w:p w14:paraId="72BE786D" w14:textId="60AE4D9C"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（台（さく）数等）</w:t>
            </w:r>
          </w:p>
        </w:tc>
        <w:tc>
          <w:tcPr>
            <w:tcW w:w="1134" w:type="dxa"/>
            <w:tcBorders>
              <w:top w:val="dotted" w:sz="4" w:space="0" w:color="000000"/>
              <w:left w:val="single" w:sz="4" w:space="0" w:color="000000"/>
              <w:bottom w:val="single" w:sz="4" w:space="0" w:color="000000"/>
              <w:right w:val="single" w:sz="4" w:space="0" w:color="000000"/>
            </w:tcBorders>
            <w:tcMar>
              <w:left w:w="49" w:type="dxa"/>
              <w:right w:w="49" w:type="dxa"/>
            </w:tcMar>
          </w:tcPr>
          <w:p w14:paraId="101EE82F" w14:textId="6CB9DF89"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区域</w:t>
            </w:r>
          </w:p>
          <w:p w14:paraId="0CBE0CD9" w14:textId="77777777" w:rsidR="003A7BDE" w:rsidRPr="00D64E6A" w:rsidRDefault="003A7BDE" w:rsidP="003A7BDE">
            <w:pPr>
              <w:overflowPunct w:val="0"/>
              <w:jc w:val="center"/>
              <w:textAlignment w:val="baseline"/>
              <w:rPr>
                <w:rFonts w:ascii="ＭＳ 明朝" w:eastAsia="ＭＳ 明朝" w:hAnsi="ＭＳ 明朝" w:cs="ＭＳ 明朝"/>
                <w:kern w:val="0"/>
                <w:sz w:val="24"/>
                <w:szCs w:val="24"/>
              </w:rPr>
            </w:pPr>
          </w:p>
        </w:tc>
        <w:tc>
          <w:tcPr>
            <w:tcW w:w="992" w:type="dxa"/>
            <w:tcBorders>
              <w:top w:val="dotted" w:sz="4" w:space="0" w:color="000000"/>
              <w:left w:val="single" w:sz="4" w:space="0" w:color="000000"/>
              <w:bottom w:val="single" w:sz="4" w:space="0" w:color="000000"/>
              <w:right w:val="single" w:sz="4" w:space="0" w:color="000000"/>
            </w:tcBorders>
            <w:tcMar>
              <w:left w:w="49" w:type="dxa"/>
              <w:right w:w="49" w:type="dxa"/>
            </w:tcMar>
          </w:tcPr>
          <w:p w14:paraId="71FF9607" w14:textId="701F7808"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期間</w:t>
            </w:r>
          </w:p>
          <w:p w14:paraId="752B8965" w14:textId="77777777" w:rsidR="003A7BDE" w:rsidRPr="00D64E6A" w:rsidRDefault="003A7BDE" w:rsidP="003A7BDE">
            <w:pPr>
              <w:overflowPunct w:val="0"/>
              <w:jc w:val="center"/>
              <w:textAlignment w:val="baseline"/>
              <w:rPr>
                <w:rFonts w:ascii="ＭＳ 明朝" w:eastAsia="ＭＳ 明朝" w:hAnsi="ＭＳ 明朝" w:cs="ＭＳ 明朝"/>
                <w:kern w:val="0"/>
                <w:sz w:val="24"/>
                <w:szCs w:val="24"/>
              </w:rPr>
            </w:pPr>
          </w:p>
        </w:tc>
      </w:tr>
      <w:tr w:rsidR="003A7BDE" w:rsidRPr="00D64E6A" w14:paraId="09FE60AE" w14:textId="77777777" w:rsidTr="003A7BDE">
        <w:trPr>
          <w:trHeight w:val="1135"/>
        </w:trPr>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3EDC0"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p>
          <w:p w14:paraId="26C4CF72"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67570315"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tcPr>
          <w:p w14:paraId="101E1F17"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5C64"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59345A85"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48817343"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FAE1A"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2536F057"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47AF0BBA"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BB69"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3D5F60A5"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0F0B67F2"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F65C3"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550FC22E"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58993E78"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r>
    </w:tbl>
    <w:p w14:paraId="7D246105" w14:textId="77777777" w:rsidR="003A7BDE" w:rsidRDefault="003A7BDE" w:rsidP="003A7BDE">
      <w:pPr>
        <w:overflowPunct w:val="0"/>
        <w:ind w:left="243" w:hanging="243"/>
        <w:textAlignment w:val="baseline"/>
        <w:rPr>
          <w:rFonts w:ascii="ＭＳ 明朝" w:eastAsia="ＭＳ 明朝" w:hAnsi="ＭＳ 明朝" w:cs="ＭＳ 明朝"/>
          <w:kern w:val="0"/>
          <w:sz w:val="24"/>
          <w:szCs w:val="24"/>
        </w:rPr>
      </w:pPr>
    </w:p>
    <w:p w14:paraId="77AAEB1C"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前項ただし書の制限をしようとする場合は、理事は、第４条に規定する管理委員会の意見を聴き、漁業の方法、養殖の規模（台（さく）数等）、区域又は期間を指定してこれを公示しなければならない。</w:t>
      </w:r>
    </w:p>
    <w:p w14:paraId="730A796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理事が第１項ただし書の制限をする場合は、理事会の決議によらなければならない。</w:t>
      </w:r>
    </w:p>
    <w:p w14:paraId="73E00B01"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p>
    <w:p w14:paraId="7513142E"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（行使の内容たるべき事項の決定）</w:t>
      </w:r>
    </w:p>
    <w:p w14:paraId="77FA1B6C"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第７条　管理委員会は、第２条に規定する漁業を営む者、行使区域、行使期間その他、〇区○号の行使の内容たるべき事項を定めなければならない。</w:t>
      </w:r>
    </w:p>
    <w:p w14:paraId="50FB0208"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管理委員会は、前項の定めをした場合、その内容について理事に報告しなければならない。</w:t>
      </w:r>
    </w:p>
    <w:p w14:paraId="4889DA3A"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前２項の定めをした漁業以外の漁業について、理事は第１項の定めをしなければならない。</w:t>
      </w:r>
    </w:p>
    <w:p w14:paraId="6B85BD6E"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４　理事が前項の定めをする場合は、理事会の決議によらなければならない。</w:t>
      </w:r>
    </w:p>
    <w:p w14:paraId="22840571"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3DD1956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（勘案事項）</w:t>
      </w:r>
    </w:p>
    <w:p w14:paraId="2C5D24C3"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第８条　管理委員会は、前条第１項に基づき第２条に規定する漁業を営む者を定める場合には、次の事項を勘案しなければならない。</w:t>
      </w:r>
    </w:p>
    <w:p w14:paraId="0C581F90"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一　その者の当該漁業に対する生活依存度</w:t>
      </w:r>
    </w:p>
    <w:p w14:paraId="2BBF9F2C"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lastRenderedPageBreak/>
        <w:t xml:space="preserve">　二　その者の当該漁業の営まれる漁場に対する生活依存度</w:t>
      </w:r>
    </w:p>
    <w:p w14:paraId="714A15E0"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三　その者の当該漁業の経営能力</w:t>
      </w:r>
    </w:p>
    <w:p w14:paraId="423629BC" w14:textId="77777777" w:rsidR="003A7BDE" w:rsidRDefault="003A7BDE" w:rsidP="003A7BDE">
      <w:pPr>
        <w:overflowPunct w:val="0"/>
        <w:textAlignment w:val="baseline"/>
        <w:rPr>
          <w:rFonts w:ascii="ＭＳ 明朝" w:eastAsia="ＭＳ 明朝" w:hAnsi="ＭＳ 明朝" w:cs="ＭＳ 明朝"/>
          <w:kern w:val="0"/>
          <w:sz w:val="24"/>
          <w:szCs w:val="24"/>
        </w:rPr>
      </w:pPr>
    </w:p>
    <w:p w14:paraId="6E96302F"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（管理委員会に対する指示等）</w:t>
      </w:r>
    </w:p>
    <w:p w14:paraId="12C3786F"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第９条　理事は、第２条に規定する漁業と他の漁業との調整のため必要があると認める場合又は管理委員会が第７条第１項の定めを行わなかった場合は、漁場の利用等に関し、管理委員会に対し必要な指示をすることができる。</w:t>
      </w:r>
    </w:p>
    <w:p w14:paraId="6FF00061"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管理委員会が前項の指示に従わないときは、理事は、第７条第１項の定めを行うことができる。</w:t>
      </w:r>
    </w:p>
    <w:p w14:paraId="654B8312"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前項の定めは、管理委員会による定めとみなす。</w:t>
      </w:r>
    </w:p>
    <w:p w14:paraId="2C60655B" w14:textId="6EB1C61E" w:rsidR="003A7BDE" w:rsidRDefault="003A7BDE" w:rsidP="00426282">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４　理事が第１項に基づく指示又は第２項に基づく定めを行う場合は、理事会の決議によらなければならない。</w:t>
      </w:r>
    </w:p>
    <w:p w14:paraId="6ED4910C" w14:textId="77777777" w:rsidR="00426282" w:rsidRPr="00D64E6A" w:rsidRDefault="00426282" w:rsidP="001C7708">
      <w:pPr>
        <w:overflowPunct w:val="0"/>
        <w:textAlignment w:val="baseline"/>
        <w:rPr>
          <w:rFonts w:ascii="ＭＳ 明朝" w:eastAsia="ＭＳ 明朝" w:hAnsi="ＭＳ 明朝" w:cs="ＭＳ 明朝"/>
          <w:kern w:val="0"/>
          <w:sz w:val="24"/>
          <w:szCs w:val="24"/>
        </w:rPr>
      </w:pPr>
    </w:p>
    <w:p w14:paraId="091D18FF"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（組合員行使権の行使状況等の報告）</w:t>
      </w:r>
    </w:p>
    <w:p w14:paraId="3C54A64F"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第10条　第２条に規定する組合員行使権を有する者は、前年の漁業ごとの養殖施設数、生産量及び生産金額について、毎年○月末までに、組合に報告しなければならない。</w:t>
      </w:r>
    </w:p>
    <w:p w14:paraId="5401688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p>
    <w:p w14:paraId="5513998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（漁業権管理費の負担）</w:t>
      </w:r>
    </w:p>
    <w:p w14:paraId="6BF57009" w14:textId="77777777" w:rsidR="003A7BDE"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第11条　〇区○号の内容となっている漁業を営む組合員は、〇区第○号の維持管理に要する経費に充てるため、行使料を組合に納付しなければならない。</w:t>
      </w:r>
    </w:p>
    <w:p w14:paraId="41D7F89D"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行使料の額は、次の表のとおりとする。</w:t>
      </w:r>
    </w:p>
    <w:p w14:paraId="156975E1"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p>
    <w:tbl>
      <w:tblPr>
        <w:tblpPr w:leftFromText="142" w:rightFromText="142" w:vertAnchor="text" w:horzAnchor="margin" w:tblpY="-210"/>
        <w:tblOverlap w:val="never"/>
        <w:tblW w:w="8500" w:type="dxa"/>
        <w:tblLayout w:type="fixed"/>
        <w:tblCellMar>
          <w:left w:w="0" w:type="dxa"/>
          <w:right w:w="0" w:type="dxa"/>
        </w:tblCellMar>
        <w:tblLook w:val="0000" w:firstRow="0" w:lastRow="0" w:firstColumn="0" w:lastColumn="0" w:noHBand="0" w:noVBand="0"/>
      </w:tblPr>
      <w:tblGrid>
        <w:gridCol w:w="2263"/>
        <w:gridCol w:w="1504"/>
        <w:gridCol w:w="1898"/>
        <w:gridCol w:w="2835"/>
      </w:tblGrid>
      <w:tr w:rsidR="003A7BDE" w:rsidRPr="00D64E6A" w14:paraId="5D0AE81F" w14:textId="77777777" w:rsidTr="003A7BDE">
        <w:trPr>
          <w:trHeight w:val="360"/>
        </w:trPr>
        <w:tc>
          <w:tcPr>
            <w:tcW w:w="22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0039"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　業　の　名　称</w:t>
            </w:r>
          </w:p>
        </w:tc>
        <w:tc>
          <w:tcPr>
            <w:tcW w:w="1504" w:type="dxa"/>
            <w:tcBorders>
              <w:top w:val="single" w:sz="4" w:space="0" w:color="000000"/>
              <w:left w:val="single" w:sz="4" w:space="0" w:color="000000"/>
              <w:bottom w:val="single" w:sz="4" w:space="0" w:color="000000"/>
              <w:right w:val="single" w:sz="4" w:space="0" w:color="000000"/>
            </w:tcBorders>
          </w:tcPr>
          <w:p w14:paraId="5801491F"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水　産　動　植　物</w:t>
            </w: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F0FDD"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単　位</w:t>
            </w:r>
          </w:p>
        </w:tc>
        <w:tc>
          <w:tcPr>
            <w:tcW w:w="2835" w:type="dxa"/>
            <w:tcBorders>
              <w:top w:val="single" w:sz="4" w:space="0" w:color="000000"/>
              <w:left w:val="single" w:sz="4" w:space="0" w:color="000000"/>
              <w:bottom w:val="single" w:sz="4" w:space="0" w:color="000000"/>
              <w:right w:val="single" w:sz="4" w:space="0" w:color="000000"/>
            </w:tcBorders>
          </w:tcPr>
          <w:p w14:paraId="0DF076D1" w14:textId="77777777" w:rsidR="003A7BDE" w:rsidRPr="00D64E6A" w:rsidRDefault="003A7BDE" w:rsidP="00A07E7F">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行　使　料　の　額</w:t>
            </w:r>
          </w:p>
        </w:tc>
      </w:tr>
      <w:tr w:rsidR="003A7BDE" w:rsidRPr="00D64E6A" w14:paraId="286E3D77" w14:textId="77777777" w:rsidTr="003A7BDE">
        <w:trPr>
          <w:trHeight w:val="1065"/>
        </w:trPr>
        <w:tc>
          <w:tcPr>
            <w:tcW w:w="22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132DB" w14:textId="77777777" w:rsidR="003A7BDE" w:rsidRPr="00D64E6A" w:rsidRDefault="003A7BDE" w:rsidP="00EF7B21">
            <w:pPr>
              <w:overflowPunct w:val="0"/>
              <w:jc w:val="distribute"/>
              <w:textAlignment w:val="baseline"/>
              <w:rPr>
                <w:rFonts w:ascii="ＭＳ 明朝" w:eastAsia="ＭＳ 明朝" w:hAnsi="ＭＳ 明朝" w:cs="ＭＳ 明朝"/>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61AB6708" w14:textId="6D7AA214" w:rsidR="003A7BDE" w:rsidRPr="00D64E6A" w:rsidRDefault="003A7BDE" w:rsidP="00A706D1">
            <w:pPr>
              <w:overflowPunct w:val="0"/>
              <w:jc w:val="center"/>
              <w:textAlignment w:val="baseline"/>
              <w:rPr>
                <w:rFonts w:ascii="ＭＳ 明朝" w:eastAsia="ＭＳ 明朝" w:hAnsi="ＭＳ 明朝" w:cs="ＭＳ 明朝"/>
                <w:kern w:val="0"/>
                <w:sz w:val="24"/>
                <w:szCs w:val="24"/>
              </w:rPr>
            </w:pP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C9678" w14:textId="1E2E3F69"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D45370A" w14:textId="1AB65483" w:rsidR="003A7BDE" w:rsidRPr="00D64E6A" w:rsidRDefault="00EF7B21" w:rsidP="00A706D1">
            <w:pPr>
              <w:overflowPunct w:val="0"/>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A7BDE" w:rsidRPr="00D64E6A">
              <w:rPr>
                <w:rFonts w:ascii="ＭＳ 明朝" w:eastAsia="ＭＳ 明朝" w:hAnsi="ＭＳ 明朝" w:cs="ＭＳ 明朝"/>
                <w:kern w:val="0"/>
                <w:sz w:val="24"/>
                <w:szCs w:val="24"/>
              </w:rPr>
              <w:t xml:space="preserve">　円</w:t>
            </w:r>
          </w:p>
          <w:p w14:paraId="035D2C04" w14:textId="1FA8AE86" w:rsidR="003A7BDE" w:rsidRPr="00D64E6A" w:rsidRDefault="003A7BDE" w:rsidP="00A706D1">
            <w:pPr>
              <w:overflowPunct w:val="0"/>
              <w:jc w:val="center"/>
              <w:textAlignment w:val="baseline"/>
              <w:rPr>
                <w:rFonts w:ascii="ＭＳ 明朝" w:eastAsia="ＭＳ 明朝" w:hAnsi="ＭＳ 明朝" w:cs="ＭＳ 明朝"/>
                <w:kern w:val="0"/>
                <w:sz w:val="24"/>
                <w:szCs w:val="24"/>
              </w:rPr>
            </w:pPr>
          </w:p>
        </w:tc>
      </w:tr>
    </w:tbl>
    <w:p w14:paraId="14DCA93A" w14:textId="4AE9C9F5" w:rsidR="003A7BDE" w:rsidRPr="00D64E6A" w:rsidRDefault="003A7BDE" w:rsidP="001C7708">
      <w:pPr>
        <w:overflowPunct w:val="0"/>
        <w:ind w:left="243" w:hanging="243"/>
        <w:textAlignment w:val="baseline"/>
        <w:rPr>
          <w:rFonts w:ascii="ＭＳ 明朝" w:eastAsia="ＭＳ 明朝" w:hAnsi="ＭＳ 明朝" w:cs="ＭＳ 明朝"/>
          <w:color w:val="7F7F7F" w:themeColor="text1" w:themeTint="80"/>
          <w:kern w:val="0"/>
          <w:sz w:val="24"/>
          <w:szCs w:val="24"/>
        </w:rPr>
      </w:pPr>
      <w:r w:rsidRPr="00D64E6A">
        <w:rPr>
          <w:rFonts w:ascii="ＭＳ 明朝" w:eastAsia="ＭＳ 明朝" w:hAnsi="ＭＳ 明朝" w:cs="ＭＳ 明朝"/>
          <w:kern w:val="0"/>
          <w:sz w:val="24"/>
          <w:szCs w:val="24"/>
        </w:rPr>
        <w:t>３　行使料の額、徴収時期及び徴収方法は総会で定め、これを公示しなければな</w:t>
      </w:r>
    </w:p>
    <w:p w14:paraId="03AA44A9"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3618AFEF"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（違反者に対する措置）</w:t>
      </w:r>
    </w:p>
    <w:p w14:paraId="6C222190"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第12条　〇区○号の内容となっている漁業を営む組合員が漁業に関する法令若しくはこれに基づく行政庁の処分又はこの規則に違反したときは、組合は、当該組合員に〇区○号の行使をさせないことができる。</w:t>
      </w:r>
    </w:p>
    <w:p w14:paraId="746E84ED"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〇区○号の内容となっている漁業を営む組合員がこの規則に違反したときは、組合は、定款の定めるところにより、当該組合員に対して過怠金を科すこ</w:t>
      </w:r>
      <w:r w:rsidRPr="00D64E6A">
        <w:rPr>
          <w:rFonts w:ascii="ＭＳ 明朝" w:eastAsia="ＭＳ 明朝" w:hAnsi="ＭＳ 明朝" w:cs="ＭＳ 明朝"/>
          <w:kern w:val="0"/>
          <w:sz w:val="24"/>
          <w:szCs w:val="24"/>
        </w:rPr>
        <w:lastRenderedPageBreak/>
        <w:t>とができる。</w:t>
      </w:r>
    </w:p>
    <w:p w14:paraId="295CA3D5"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6205DAE0"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（雑則）</w:t>
      </w:r>
    </w:p>
    <w:p w14:paraId="15AA9B92"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第13条　この規則に定めるもののほか、この規則の実施に関し必要な事項は規約で定める。</w:t>
      </w:r>
    </w:p>
    <w:p w14:paraId="7895A038" w14:textId="3CD52ADC" w:rsidR="00C00FCC" w:rsidRDefault="00C00FCC" w:rsidP="003A7BDE"/>
    <w:sectPr w:rsidR="00C00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5A44" w14:textId="77777777" w:rsidR="00F04974" w:rsidRDefault="00F04974" w:rsidP="003A7BDE">
      <w:r>
        <w:separator/>
      </w:r>
    </w:p>
  </w:endnote>
  <w:endnote w:type="continuationSeparator" w:id="0">
    <w:p w14:paraId="66F1C9B4" w14:textId="77777777" w:rsidR="00F04974" w:rsidRDefault="00F04974" w:rsidP="003A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FA30" w14:textId="77777777" w:rsidR="00F04974" w:rsidRDefault="00F04974" w:rsidP="003A7BDE">
      <w:r>
        <w:separator/>
      </w:r>
    </w:p>
  </w:footnote>
  <w:footnote w:type="continuationSeparator" w:id="0">
    <w:p w14:paraId="71EEDA65" w14:textId="77777777" w:rsidR="00F04974" w:rsidRDefault="00F04974" w:rsidP="003A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4"/>
    <w:rsid w:val="00066A09"/>
    <w:rsid w:val="001C7708"/>
    <w:rsid w:val="00212A05"/>
    <w:rsid w:val="00302034"/>
    <w:rsid w:val="003A7BDE"/>
    <w:rsid w:val="00426282"/>
    <w:rsid w:val="00475DAA"/>
    <w:rsid w:val="00663AFB"/>
    <w:rsid w:val="00724F6D"/>
    <w:rsid w:val="00822D3C"/>
    <w:rsid w:val="00A07E7F"/>
    <w:rsid w:val="00C00FCC"/>
    <w:rsid w:val="00C35AA0"/>
    <w:rsid w:val="00C45C09"/>
    <w:rsid w:val="00DD4913"/>
    <w:rsid w:val="00EF7B21"/>
    <w:rsid w:val="00F04974"/>
    <w:rsid w:val="00F5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B2C78"/>
  <w15:chartTrackingRefBased/>
  <w15:docId w15:val="{279A11EF-81CB-4F22-86D8-3ED89E6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BDE"/>
    <w:pPr>
      <w:tabs>
        <w:tab w:val="center" w:pos="4252"/>
        <w:tab w:val="right" w:pos="8504"/>
      </w:tabs>
      <w:snapToGrid w:val="0"/>
    </w:pPr>
  </w:style>
  <w:style w:type="character" w:customStyle="1" w:styleId="a4">
    <w:name w:val="ヘッダー (文字)"/>
    <w:basedOn w:val="a0"/>
    <w:link w:val="a3"/>
    <w:uiPriority w:val="99"/>
    <w:rsid w:val="003A7BDE"/>
  </w:style>
  <w:style w:type="paragraph" w:styleId="a5">
    <w:name w:val="footer"/>
    <w:basedOn w:val="a"/>
    <w:link w:val="a6"/>
    <w:uiPriority w:val="99"/>
    <w:unhideWhenUsed/>
    <w:rsid w:val="003A7BDE"/>
    <w:pPr>
      <w:tabs>
        <w:tab w:val="center" w:pos="4252"/>
        <w:tab w:val="right" w:pos="8504"/>
      </w:tabs>
      <w:snapToGrid w:val="0"/>
    </w:pPr>
  </w:style>
  <w:style w:type="character" w:customStyle="1" w:styleId="a6">
    <w:name w:val="フッター (文字)"/>
    <w:basedOn w:val="a0"/>
    <w:link w:val="a5"/>
    <w:uiPriority w:val="99"/>
    <w:rsid w:val="003A7BDE"/>
  </w:style>
  <w:style w:type="table" w:styleId="a7">
    <w:name w:val="Table Grid"/>
    <w:basedOn w:val="a1"/>
    <w:uiPriority w:val="39"/>
    <w:rsid w:val="003A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新川貴史</dc:creator>
  <cp:keywords/>
  <dc:description/>
  <cp:lastModifiedBy>新川貴史</cp:lastModifiedBy>
  <cp:revision>16</cp:revision>
  <dcterms:created xsi:type="dcterms:W3CDTF">2023-01-11T01:45:00Z</dcterms:created>
  <dcterms:modified xsi:type="dcterms:W3CDTF">2023-01-16T01:11:00Z</dcterms:modified>
</cp:coreProperties>
</file>