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F6885" w14:textId="77777777" w:rsidR="00511360" w:rsidRPr="00511360" w:rsidRDefault="00511360" w:rsidP="00511360">
      <w:pPr>
        <w:autoSpaceDE w:val="0"/>
        <w:autoSpaceDN w:val="0"/>
        <w:adjustRightInd w:val="0"/>
        <w:snapToGrid w:val="0"/>
        <w:spacing w:line="0" w:lineRule="atLeast"/>
        <w:jc w:val="right"/>
        <w:rPr>
          <w:rFonts w:asciiTheme="minorEastAsia" w:hAnsiTheme="minorEastAsia" w:cs="ＭＳ明朝"/>
          <w:color w:val="000000"/>
          <w:kern w:val="0"/>
          <w:sz w:val="22"/>
          <w:lang w:val="x-none"/>
        </w:rPr>
      </w:pPr>
      <w:r w:rsidRPr="00511360">
        <w:rPr>
          <w:rFonts w:asciiTheme="minorEastAsia" w:hAnsiTheme="minorEastAsia" w:cs="ＭＳ明朝" w:hint="eastAsia"/>
          <w:color w:val="000000"/>
          <w:kern w:val="0"/>
          <w:sz w:val="22"/>
          <w:lang w:val="x-none"/>
        </w:rPr>
        <w:t>【別紙１】</w:t>
      </w:r>
    </w:p>
    <w:p w14:paraId="25807B5D" w14:textId="77777777" w:rsidR="00511360" w:rsidRPr="00511360" w:rsidRDefault="00511360" w:rsidP="00511360">
      <w:pPr>
        <w:autoSpaceDE w:val="0"/>
        <w:autoSpaceDN w:val="0"/>
        <w:adjustRightInd w:val="0"/>
        <w:snapToGrid w:val="0"/>
        <w:spacing w:beforeLines="50" w:before="143" w:line="0" w:lineRule="atLeast"/>
        <w:jc w:val="center"/>
        <w:rPr>
          <w:rFonts w:asciiTheme="minorEastAsia" w:hAnsiTheme="minorEastAsia" w:cs="ＭＳ明朝"/>
          <w:color w:val="000000"/>
          <w:kern w:val="0"/>
          <w:sz w:val="28"/>
          <w:szCs w:val="24"/>
          <w:lang w:val="x-none"/>
        </w:rPr>
      </w:pPr>
      <w:r w:rsidRPr="00511360">
        <w:rPr>
          <w:rFonts w:asciiTheme="minorEastAsia" w:hAnsiTheme="minorEastAsia" w:cs="ＭＳ明朝" w:hint="eastAsia"/>
          <w:color w:val="000000"/>
          <w:kern w:val="0"/>
          <w:sz w:val="28"/>
          <w:szCs w:val="24"/>
          <w:lang w:val="x-none"/>
        </w:rPr>
        <w:t>情報共有システムを使用した電子納品試行要領（案）</w:t>
      </w:r>
    </w:p>
    <w:p w14:paraId="4D09673E" w14:textId="77777777" w:rsidR="00511360" w:rsidRPr="00511360" w:rsidRDefault="00511360" w:rsidP="00511360">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511360">
        <w:rPr>
          <w:rFonts w:asciiTheme="minorEastAsia" w:hAnsiTheme="minorEastAsia" w:cs="ＭＳ明朝" w:hint="eastAsia"/>
          <w:color w:val="000000"/>
          <w:kern w:val="0"/>
          <w:sz w:val="22"/>
          <w:lang w:val="x-none"/>
        </w:rPr>
        <w:t>【試行目的】</w:t>
      </w:r>
    </w:p>
    <w:p w14:paraId="36D7DBAA" w14:textId="39B8B113"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441982">
        <w:rPr>
          <w:rFonts w:asciiTheme="minorEastAsia" w:hAnsiTheme="minorEastAsia" w:cs="ＭＳ明朝" w:hint="eastAsia"/>
          <w:kern w:val="0"/>
          <w:szCs w:val="21"/>
          <w:lang w:val="x-none"/>
        </w:rPr>
        <w:t>○長崎県</w:t>
      </w:r>
      <w:r w:rsidR="00541CED" w:rsidRPr="00441982">
        <w:rPr>
          <w:rFonts w:asciiTheme="minorEastAsia" w:hAnsiTheme="minorEastAsia" w:cs="ＭＳ明朝" w:hint="eastAsia"/>
          <w:kern w:val="0"/>
          <w:szCs w:val="21"/>
          <w:lang w:val="x-none"/>
        </w:rPr>
        <w:t>農林部</w:t>
      </w:r>
      <w:r w:rsidRPr="00441982">
        <w:rPr>
          <w:rFonts w:asciiTheme="minorEastAsia" w:hAnsiTheme="minorEastAsia" w:cs="ＭＳ明朝" w:hint="eastAsia"/>
          <w:kern w:val="0"/>
          <w:szCs w:val="21"/>
          <w:lang w:val="x-none"/>
        </w:rPr>
        <w:t>で発注する建設工事における紙資料の削減を目的とした電子納品の有効性を検証するため、</w:t>
      </w:r>
      <w:r w:rsidRPr="00511360">
        <w:rPr>
          <w:rFonts w:asciiTheme="minorEastAsia" w:hAnsiTheme="minorEastAsia" w:cs="ＭＳ明朝" w:hint="eastAsia"/>
          <w:color w:val="000000"/>
          <w:kern w:val="0"/>
          <w:szCs w:val="21"/>
          <w:lang w:val="x-none"/>
        </w:rPr>
        <w:t>情報共有システムを使用する工事において試行を行う。また、アンケートを実施して発注者、受注者それぞれの問題点を抽出し、電子納品の本格運用について検討を行う。</w:t>
      </w:r>
    </w:p>
    <w:p w14:paraId="1212C89A" w14:textId="77777777" w:rsidR="00511360" w:rsidRPr="00511360" w:rsidRDefault="00511360" w:rsidP="00511360">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511360">
        <w:rPr>
          <w:rFonts w:asciiTheme="minorEastAsia" w:hAnsiTheme="minorEastAsia" w:cs="ＭＳ明朝" w:hint="eastAsia"/>
          <w:color w:val="000000"/>
          <w:kern w:val="0"/>
          <w:sz w:val="22"/>
          <w:lang w:val="x-none"/>
        </w:rPr>
        <w:t>【試行方針】</w:t>
      </w:r>
    </w:p>
    <w:p w14:paraId="75A66621" w14:textId="476242BC" w:rsidR="00511360" w:rsidRPr="00511360" w:rsidRDefault="00511360" w:rsidP="00511360">
      <w:pPr>
        <w:autoSpaceDE w:val="0"/>
        <w:autoSpaceDN w:val="0"/>
        <w:adjustRightInd w:val="0"/>
        <w:snapToGrid w:val="0"/>
        <w:spacing w:line="0" w:lineRule="atLeast"/>
        <w:ind w:firstLineChars="100" w:firstLine="192"/>
        <w:jc w:val="left"/>
        <w:rPr>
          <w:rFonts w:asciiTheme="minorEastAsia" w:hAnsiTheme="minorEastAsia" w:cs="ＭＳ明朝"/>
          <w:color w:val="000000"/>
          <w:kern w:val="0"/>
          <w:szCs w:val="21"/>
          <w:lang w:val="x-none"/>
        </w:rPr>
      </w:pPr>
      <w:r w:rsidRPr="00511360">
        <w:rPr>
          <w:rFonts w:asciiTheme="minorEastAsia" w:hAnsiTheme="minorEastAsia" w:cs="WingdingsOOEnc" w:hint="eastAsia"/>
          <w:color w:val="000000"/>
          <w:kern w:val="0"/>
          <w:szCs w:val="21"/>
          <w:lang w:val="x-none"/>
        </w:rPr>
        <w:t>◆</w:t>
      </w:r>
      <w:r w:rsidRPr="00511360">
        <w:rPr>
          <w:rFonts w:asciiTheme="minorEastAsia" w:hAnsiTheme="minorEastAsia" w:cs="ＭＳ明朝" w:hint="eastAsia"/>
          <w:color w:val="000000"/>
          <w:kern w:val="0"/>
          <w:szCs w:val="21"/>
          <w:lang w:val="x-none"/>
        </w:rPr>
        <w:t>試行対象工事</w:t>
      </w:r>
    </w:p>
    <w:p w14:paraId="768CAF4E" w14:textId="151B30FD"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○情報共有システムを使用する工事については電子納品の試行対象工事とする。ただし、受注者が電子納品を希望しない場合や写真のみの電子納品を希望する場合は、この電子納品試行要領の対象外とする。</w:t>
      </w:r>
    </w:p>
    <w:p w14:paraId="0E2E3BE6" w14:textId="7CC59E89" w:rsidR="00511360" w:rsidRPr="00511360" w:rsidRDefault="00511360" w:rsidP="00511360">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sidRPr="00511360">
        <w:rPr>
          <w:rFonts w:asciiTheme="minorEastAsia" w:hAnsiTheme="minorEastAsia" w:cs="WingdingsOOEnc" w:hint="eastAsia"/>
          <w:color w:val="000000"/>
          <w:kern w:val="0"/>
          <w:szCs w:val="21"/>
          <w:lang w:val="x-none"/>
        </w:rPr>
        <w:t>◆</w:t>
      </w:r>
      <w:r w:rsidRPr="00511360">
        <w:rPr>
          <w:rFonts w:asciiTheme="minorEastAsia" w:hAnsiTheme="minorEastAsia" w:cs="ＭＳ明朝" w:hint="eastAsia"/>
          <w:color w:val="000000"/>
          <w:kern w:val="0"/>
          <w:szCs w:val="21"/>
          <w:lang w:val="x-none"/>
        </w:rPr>
        <w:t>電子納品の対象とする書類の内容</w:t>
      </w:r>
    </w:p>
    <w:p w14:paraId="45EF2540" w14:textId="4F331FF8"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○情報共有システムで取り交わしを行う書類は、電子データやＣＤ等の電子媒体により電子納品を行うことができるものとする。</w:t>
      </w:r>
    </w:p>
    <w:p w14:paraId="56BC78ED" w14:textId="775E4090"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○法令で定められた書類や契約関係書類、材料製造業者等が発行した証明書などの原本が紙である書類については、電子納品の対象としない。</w:t>
      </w:r>
    </w:p>
    <w:p w14:paraId="177802AE" w14:textId="3A07E1C7" w:rsidR="00511360" w:rsidRPr="00511360" w:rsidRDefault="00511360" w:rsidP="00511360">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sidRPr="00511360">
        <w:rPr>
          <w:rFonts w:asciiTheme="minorEastAsia" w:hAnsiTheme="minorEastAsia" w:cs="WingdingsOOEnc" w:hint="eastAsia"/>
          <w:color w:val="000000"/>
          <w:kern w:val="0"/>
          <w:szCs w:val="21"/>
          <w:lang w:val="x-none"/>
        </w:rPr>
        <w:t>◆</w:t>
      </w:r>
      <w:r w:rsidRPr="00511360">
        <w:rPr>
          <w:rFonts w:asciiTheme="minorEastAsia" w:hAnsiTheme="minorEastAsia" w:cs="ＭＳ明朝" w:hint="eastAsia"/>
          <w:color w:val="000000"/>
          <w:kern w:val="0"/>
          <w:szCs w:val="21"/>
          <w:lang w:val="x-none"/>
        </w:rPr>
        <w:t>電子納品に関する事前協議の手続き</w:t>
      </w:r>
    </w:p>
    <w:p w14:paraId="1E909A5C" w14:textId="651894FA"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発注者は情報共有システムの事前協議の前までに、目視による電子成果品のチェックや印刷に要する作業量や監督職員の業務状況、維持管理への電子成果品の活用の可否等を考慮して電子成果品の内容とする書類を決定し、事前協議チェックシート③に記載して受注者へ提示すること。</w:t>
      </w:r>
      <w:r w:rsidRPr="003968CD">
        <w:rPr>
          <w:rFonts w:asciiTheme="minorEastAsia" w:hAnsiTheme="minorEastAsia" w:cs="ＭＳ明朝" w:hint="eastAsia"/>
          <w:color w:val="000000"/>
          <w:kern w:val="0"/>
          <w:szCs w:val="21"/>
          <w:lang w:val="x-none"/>
        </w:rPr>
        <w:t>別表１「電子納品の簡素化の事例」</w:t>
      </w:r>
      <w:r w:rsidRPr="00511360">
        <w:rPr>
          <w:rFonts w:asciiTheme="minorEastAsia" w:hAnsiTheme="minorEastAsia" w:cs="ＭＳ明朝" w:hint="eastAsia"/>
          <w:color w:val="000000"/>
          <w:kern w:val="0"/>
          <w:szCs w:val="21"/>
          <w:lang w:val="x-none"/>
        </w:rPr>
        <w:t>を参考にすること。</w:t>
      </w:r>
    </w:p>
    <w:p w14:paraId="3AB86F33" w14:textId="68CBA74F"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○電子納品を希望する受注者は、情報共有システムの事前協議時に電子成果品の内容を発注者と相談した上で工事打合せ簿に事前協議チェックシート③を添付して提出し、発注者の承諾を得ること。</w:t>
      </w:r>
    </w:p>
    <w:p w14:paraId="7E231CE4" w14:textId="2001E689" w:rsid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○発注者は検査職員と協議し、電子納品の可否を判断し、工事打合せ簿で回答すること。工事完成図書</w:t>
      </w:r>
      <w:r w:rsidRPr="00511360">
        <w:rPr>
          <w:rFonts w:asciiTheme="minorEastAsia" w:hAnsiTheme="minorEastAsia" w:cs="ＭＳ明朝"/>
          <w:color w:val="000000"/>
          <w:kern w:val="0"/>
          <w:szCs w:val="21"/>
          <w:lang w:val="x-none"/>
        </w:rPr>
        <w:t>(</w:t>
      </w:r>
      <w:proofErr w:type="spellStart"/>
      <w:r w:rsidRPr="00511360">
        <w:rPr>
          <w:rFonts w:asciiTheme="minorEastAsia" w:hAnsiTheme="minorEastAsia" w:cs="ＭＳ明朝" w:hint="eastAsia"/>
          <w:color w:val="000000"/>
          <w:kern w:val="0"/>
          <w:szCs w:val="21"/>
          <w:lang w:val="x-none"/>
        </w:rPr>
        <w:t>出来形管理資料及び品質管理資料等</w:t>
      </w:r>
      <w:proofErr w:type="spellEnd"/>
      <w:r w:rsidRPr="00511360">
        <w:rPr>
          <w:rFonts w:asciiTheme="minorEastAsia" w:hAnsiTheme="minorEastAsia" w:cs="ＭＳ明朝"/>
          <w:color w:val="000000"/>
          <w:kern w:val="0"/>
          <w:szCs w:val="21"/>
          <w:lang w:val="x-none"/>
        </w:rPr>
        <w:t>)</w:t>
      </w:r>
      <w:r w:rsidRPr="00511360">
        <w:rPr>
          <w:rFonts w:asciiTheme="minorEastAsia" w:hAnsiTheme="minorEastAsia" w:cs="ＭＳ明朝" w:hint="eastAsia"/>
          <w:color w:val="000000"/>
          <w:kern w:val="0"/>
          <w:szCs w:val="21"/>
          <w:lang w:val="x-none"/>
        </w:rPr>
        <w:t>の電子納品を認める場合は、工事打合せ簿に別紙</w:t>
      </w:r>
      <w:r w:rsidR="00944BDA">
        <w:rPr>
          <w:rFonts w:asciiTheme="minorEastAsia" w:hAnsiTheme="minorEastAsia" w:cs="ＭＳ明朝" w:hint="eastAsia"/>
          <w:color w:val="000000"/>
          <w:kern w:val="0"/>
          <w:szCs w:val="21"/>
          <w:lang w:val="x-none"/>
        </w:rPr>
        <w:t>２</w:t>
      </w:r>
      <w:r w:rsidRPr="00511360">
        <w:rPr>
          <w:rFonts w:asciiTheme="minorEastAsia" w:hAnsiTheme="minorEastAsia" w:cs="ＭＳ明朝" w:hint="eastAsia"/>
          <w:color w:val="000000"/>
          <w:kern w:val="0"/>
          <w:szCs w:val="21"/>
          <w:lang w:val="x-none"/>
        </w:rPr>
        <w:t>「特記仕様書（電子納品記載例）」の内容を添付して承諾すること。</w:t>
      </w:r>
    </w:p>
    <w:p w14:paraId="557348E3" w14:textId="529A224F" w:rsidR="00511360" w:rsidRPr="00511360" w:rsidRDefault="00511360" w:rsidP="007A490C">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sidRPr="00511360">
        <w:rPr>
          <w:rFonts w:asciiTheme="minorEastAsia" w:hAnsiTheme="minorEastAsia" w:cs="WingdingsOOEnc" w:hint="eastAsia"/>
          <w:color w:val="000000"/>
          <w:kern w:val="0"/>
          <w:szCs w:val="21"/>
          <w:lang w:val="x-none"/>
        </w:rPr>
        <w:t>◆</w:t>
      </w:r>
      <w:r w:rsidRPr="00511360">
        <w:rPr>
          <w:rFonts w:asciiTheme="minorEastAsia" w:hAnsiTheme="minorEastAsia" w:cs="ＭＳ明朝" w:hint="eastAsia"/>
          <w:color w:val="000000"/>
          <w:kern w:val="0"/>
          <w:szCs w:val="21"/>
          <w:lang w:val="x-none"/>
        </w:rPr>
        <w:t>電子納品の取り扱い方法</w:t>
      </w:r>
    </w:p>
    <w:p w14:paraId="2D8146F7" w14:textId="493FB83F"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工事完成図書（出来形管理資料及び品質管理資料等）の電子成果品は、工事打合せ簿に電子媒体納品書１部と電子媒体１部を添付して提出すること。電子媒体の電子成果品は、国土交通省の「電子納品チェックシステム」等でチェックを行うこと。</w:t>
      </w:r>
    </w:p>
    <w:p w14:paraId="2E7D959E" w14:textId="212A6419"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○電</w:t>
      </w:r>
      <w:r w:rsidRPr="007A490C">
        <w:rPr>
          <w:rFonts w:asciiTheme="minorEastAsia" w:hAnsiTheme="minorEastAsia" w:cs="ＭＳ明朝" w:hint="eastAsia"/>
          <w:color w:val="000000"/>
          <w:kern w:val="0"/>
          <w:szCs w:val="21"/>
          <w:lang w:val="x-none"/>
        </w:rPr>
        <w:t>子媒体の提出期限は工事完成日までを基本とし、検査前までに電子成果品の内容を確認し、印刷するために必要な期間を考慮して受注者と協議し、監督員が決定すること。監督員は、検査日や電子成果品の数量、業務状況</w:t>
      </w:r>
      <w:r w:rsidRPr="00511360">
        <w:rPr>
          <w:rFonts w:asciiTheme="minorEastAsia" w:hAnsiTheme="minorEastAsia" w:cs="ＭＳ明朝" w:hint="eastAsia"/>
          <w:color w:val="000000"/>
          <w:kern w:val="0"/>
          <w:szCs w:val="21"/>
          <w:lang w:val="x-none"/>
        </w:rPr>
        <w:t>等を考慮して必要な期間（最低１週間程度）を確保して、電子媒体の提出期限を調整すること。</w:t>
      </w:r>
    </w:p>
    <w:p w14:paraId="710D3140" w14:textId="77777777" w:rsidR="00511360" w:rsidRPr="007A490C" w:rsidRDefault="00511360" w:rsidP="007A490C">
      <w:pPr>
        <w:autoSpaceDE w:val="0"/>
        <w:autoSpaceDN w:val="0"/>
        <w:adjustRightInd w:val="0"/>
        <w:snapToGrid w:val="0"/>
        <w:spacing w:line="0" w:lineRule="atLeast"/>
        <w:ind w:firstLineChars="200" w:firstLine="384"/>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○受注者は、電子媒体が受理されなかった場合は、成果物の紙資料を提出すること。</w:t>
      </w:r>
    </w:p>
    <w:p w14:paraId="5B178781" w14:textId="34481904"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lastRenderedPageBreak/>
        <w:t>○発注者は、電子納品チェックシステムで電子媒体の電子成果品を確認し、工事完成日（検査日が契約工期竣工日以前である場合は検査日の３日前）までに工事打合せ簿で受理すること。発注者は、提出期限までに電子媒体が未提出の場合や、ファルダ構成に不備があることなどの受注者の責により電子成果品に不備があり受理できない場合は、速やかに受注者へ受理しないことを工事打合せ簿で回答すること。なお、軽微な修正の場合は、口頭で再提出を求め、修正完了後に工事打合せ簿の受理を行うこと。</w:t>
      </w:r>
    </w:p>
    <w:p w14:paraId="30B65461" w14:textId="1E59D548" w:rsidR="00511360" w:rsidRPr="007A490C" w:rsidRDefault="007A490C" w:rsidP="007A490C">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Pr>
          <w:rFonts w:asciiTheme="minorEastAsia" w:hAnsiTheme="minorEastAsia" w:cs="WingdingsOOEnc" w:hint="eastAsia"/>
          <w:color w:val="000000"/>
          <w:kern w:val="0"/>
          <w:szCs w:val="21"/>
          <w:lang w:val="x-none"/>
        </w:rPr>
        <w:t>◆</w:t>
      </w:r>
      <w:r w:rsidR="00511360" w:rsidRPr="007A490C">
        <w:rPr>
          <w:rFonts w:asciiTheme="minorEastAsia" w:hAnsiTheme="minorEastAsia" w:cs="ＭＳ明朝" w:hint="eastAsia"/>
          <w:color w:val="000000"/>
          <w:kern w:val="0"/>
          <w:szCs w:val="21"/>
          <w:lang w:val="x-none"/>
        </w:rPr>
        <w:t>電子媒体の作成方法</w:t>
      </w:r>
    </w:p>
    <w:p w14:paraId="5DCFD205" w14:textId="77777777" w:rsidR="00511360" w:rsidRPr="007A490C" w:rsidRDefault="00511360" w:rsidP="007A490C">
      <w:pPr>
        <w:autoSpaceDE w:val="0"/>
        <w:autoSpaceDN w:val="0"/>
        <w:adjustRightInd w:val="0"/>
        <w:snapToGrid w:val="0"/>
        <w:spacing w:line="0" w:lineRule="atLeast"/>
        <w:ind w:firstLineChars="200" w:firstLine="384"/>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○電子媒体の作成方法は、国土交通省の「工事完成図書の電子納品等要領」を準用する。</w:t>
      </w:r>
    </w:p>
    <w:p w14:paraId="62FC9B56" w14:textId="27112585"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媒体の電子成果品の工事管理項目のうち、工事管理ファイルの場所情報と台帳ファルダ、その他管理ファルダは、事前協議により発注者から指定があった場合のみ登録すること。発注者は、長期的な維持管理における当該工事情報の利用状況を考慮したうえで、必要と認められる場合のみ受注者へ場所情報等の登録を依頼すること。</w:t>
      </w:r>
    </w:p>
    <w:p w14:paraId="426E97DA" w14:textId="317E8C6E" w:rsidR="00511360" w:rsidRPr="007A490C" w:rsidRDefault="00511360" w:rsidP="002339F8">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○写真の電子成果品については、</w:t>
      </w:r>
      <w:r w:rsidR="002339F8">
        <w:rPr>
          <w:rFonts w:asciiTheme="minorEastAsia" w:hAnsiTheme="minorEastAsia" w:cs="ＭＳ明朝" w:hint="eastAsia"/>
          <w:color w:val="000000"/>
          <w:kern w:val="0"/>
          <w:szCs w:val="21"/>
          <w:lang w:val="x-none"/>
        </w:rPr>
        <w:t>「</w:t>
      </w:r>
      <w:r w:rsidR="002828C5">
        <w:rPr>
          <w:rFonts w:asciiTheme="minorEastAsia" w:hAnsiTheme="minorEastAsia" w:cs="ＭＳ明朝" w:hint="eastAsia"/>
          <w:color w:val="000000"/>
          <w:kern w:val="0"/>
          <w:szCs w:val="21"/>
          <w:lang w:val="x-none"/>
        </w:rPr>
        <w:t>農業土木工事施工管理基準</w:t>
      </w:r>
      <w:r w:rsidR="002339F8">
        <w:rPr>
          <w:rFonts w:asciiTheme="minorEastAsia" w:hAnsiTheme="minorEastAsia" w:cs="ＭＳ明朝" w:hint="eastAsia"/>
          <w:color w:val="000000"/>
          <w:kern w:val="0"/>
          <w:szCs w:val="21"/>
          <w:lang w:val="x-none"/>
        </w:rPr>
        <w:t>（長崎県農村整備課）」</w:t>
      </w:r>
      <w:r w:rsidR="002828C5">
        <w:rPr>
          <w:rFonts w:asciiTheme="minorEastAsia" w:hAnsiTheme="minorEastAsia" w:cs="ＭＳ明朝" w:hint="eastAsia"/>
          <w:color w:val="000000"/>
          <w:kern w:val="0"/>
          <w:szCs w:val="21"/>
          <w:lang w:val="x-none"/>
        </w:rPr>
        <w:t>（</w:t>
      </w:r>
      <w:r w:rsidRPr="007A490C">
        <w:rPr>
          <w:rFonts w:asciiTheme="minorEastAsia" w:hAnsiTheme="minorEastAsia" w:cs="ＭＳ明朝" w:hint="eastAsia"/>
          <w:color w:val="000000"/>
          <w:kern w:val="0"/>
          <w:szCs w:val="21"/>
          <w:lang w:val="x-none"/>
        </w:rPr>
        <w:t>国土交通省のデジタル写真管理情報基準を準用</w:t>
      </w:r>
      <w:r w:rsidR="002828C5">
        <w:rPr>
          <w:rFonts w:asciiTheme="minorEastAsia" w:hAnsiTheme="minorEastAsia" w:cs="ＭＳ明朝" w:hint="eastAsia"/>
          <w:color w:val="000000"/>
          <w:kern w:val="0"/>
          <w:szCs w:val="21"/>
          <w:lang w:val="x-none"/>
        </w:rPr>
        <w:t>）による</w:t>
      </w:r>
      <w:r w:rsidRPr="007A490C">
        <w:rPr>
          <w:rFonts w:asciiTheme="minorEastAsia" w:hAnsiTheme="minorEastAsia" w:cs="ＭＳ明朝" w:hint="eastAsia"/>
          <w:color w:val="000000"/>
          <w:kern w:val="0"/>
          <w:szCs w:val="21"/>
          <w:lang w:val="x-none"/>
        </w:rPr>
        <w:t>。</w:t>
      </w:r>
    </w:p>
    <w:p w14:paraId="07123F20" w14:textId="10D766B9"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図面については、紙による提出を基本とし、紙資料を作成する際に使用した電子データも提出すること。なお、事前協議において発注者が図面の電子納品を指定した場合は、ＣＡＤ製図基準による電子納品とすることができる。発注者は、発注図のＣＡＤ製図基準への適合状況を目視や国土交通省の電子納品チェックシステムなどで確認を行い、その結果を事前協議チェックシート④（ＣＡＤデータ）とＣＡＤデータ発注図面チェックシート（工事発注時：受発注者用）に記載し、事前協議時に受注者へ提示して図面の電子納品の協議を行うこと。この場合、チェックシートで基準に不適合としている内容の是正を受注者へ求めないこと。また、ＣＡＤ製図基準に適合しない発注図を使ったうえで、基準に適合する図面の電子納品を求める場合には、再作図が必要であることを特記仕様書等に明記し、必要な費用を積算で計上すること。</w:t>
      </w:r>
    </w:p>
    <w:p w14:paraId="620C5224" w14:textId="7EB9D9EE" w:rsidR="00511360" w:rsidRPr="007A490C" w:rsidRDefault="007A490C" w:rsidP="007A490C">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Pr>
          <w:rFonts w:asciiTheme="minorEastAsia" w:hAnsiTheme="minorEastAsia" w:cs="WingdingsOOEnc" w:hint="eastAsia"/>
          <w:color w:val="000000"/>
          <w:kern w:val="0"/>
          <w:szCs w:val="21"/>
          <w:lang w:val="x-none"/>
        </w:rPr>
        <w:t>◆</w:t>
      </w:r>
      <w:r w:rsidR="00511360" w:rsidRPr="007A490C">
        <w:rPr>
          <w:rFonts w:asciiTheme="minorEastAsia" w:hAnsiTheme="minorEastAsia" w:cs="ＭＳ明朝" w:hint="eastAsia"/>
          <w:color w:val="000000"/>
          <w:kern w:val="0"/>
          <w:szCs w:val="21"/>
          <w:lang w:val="x-none"/>
        </w:rPr>
        <w:t>電子成果品を使用した検査の方法</w:t>
      </w:r>
    </w:p>
    <w:p w14:paraId="6455AA54" w14:textId="3AEA71BA"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情報共有システムを使用し、検査前までに電子成果品を発注者が受理している場合は、検査において説明する際に電子成果品を使用して説明することができるものとする。受理期限までに電子媒体の受理が行われていない場合は、電子媒体で提出を予定していた電子成果品はすべて紙資料により検査を行う。</w:t>
      </w:r>
    </w:p>
    <w:p w14:paraId="27268A43" w14:textId="7FD6D895"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検査場所において通信回線を確保しておりシステムの操作性が十分確保されている場合には、情報共有システムを使い電子データの説明を行うことも可能とする。受注者は、検査において情報共有システムを使用する場合、電子成果品の提出後は情報共有システムの電子成果品に関わるデータを更新しないこと。誤ってデータを更新した場合は、検査前までに打合せ簿で修正内容を報告すること。</w:t>
      </w:r>
    </w:p>
    <w:p w14:paraId="5AAD6F6B" w14:textId="0C90FB94"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成果品を提出して検査を行う場合でも、ＰＣ画面では内容の説明が困難であることが想定される資料は発注者と事前に協議し、紙資料により説明を行うこと。この場合、電子成果品に含まれる紙資料は発注者が準備することを基本とする。検査規程では、工事の施行に関する記録その他の必要な資料は請負者又は現場代理人が準備することとなっているが、この場合、受注者は電子成果品を準備していることから、発注者が紙資料を準備することとする。電子成果品に含まれないものや事前協議において紙資料の提出を指定しているものは、受注者が紙資料を準備すること。</w:t>
      </w:r>
    </w:p>
    <w:p w14:paraId="4A9850FC" w14:textId="078135E3" w:rsidR="00511360" w:rsidRDefault="00511360" w:rsidP="007A490C">
      <w:pPr>
        <w:autoSpaceDE w:val="0"/>
        <w:autoSpaceDN w:val="0"/>
        <w:adjustRightInd w:val="0"/>
        <w:snapToGrid w:val="0"/>
        <w:spacing w:line="0" w:lineRule="atLeast"/>
        <w:ind w:firstLineChars="200" w:firstLine="384"/>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○検査において、電子成果品の表示に必要な機器は受注者が準備すること。</w:t>
      </w:r>
    </w:p>
    <w:p w14:paraId="02FCEA55" w14:textId="77777777" w:rsidR="000F6564" w:rsidRPr="007A490C" w:rsidRDefault="000F6564" w:rsidP="007A490C">
      <w:pPr>
        <w:autoSpaceDE w:val="0"/>
        <w:autoSpaceDN w:val="0"/>
        <w:adjustRightInd w:val="0"/>
        <w:snapToGrid w:val="0"/>
        <w:spacing w:line="0" w:lineRule="atLeast"/>
        <w:ind w:firstLineChars="200" w:firstLine="384"/>
        <w:jc w:val="left"/>
        <w:rPr>
          <w:rFonts w:asciiTheme="minorEastAsia" w:hAnsiTheme="minorEastAsia" w:cs="ＭＳ明朝"/>
          <w:color w:val="000000"/>
          <w:kern w:val="0"/>
          <w:szCs w:val="21"/>
          <w:lang w:val="x-none"/>
        </w:rPr>
      </w:pPr>
    </w:p>
    <w:p w14:paraId="5067A9B7" w14:textId="77777777" w:rsidR="00511360" w:rsidRPr="007A490C" w:rsidRDefault="00511360" w:rsidP="007A490C">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7A490C">
        <w:rPr>
          <w:rFonts w:asciiTheme="minorEastAsia" w:hAnsiTheme="minorEastAsia" w:cs="ＭＳ明朝" w:hint="eastAsia"/>
          <w:color w:val="000000"/>
          <w:kern w:val="0"/>
          <w:sz w:val="22"/>
          <w:lang w:val="x-none"/>
        </w:rPr>
        <w:t>【特記仕様書の記載】</w:t>
      </w:r>
    </w:p>
    <w:p w14:paraId="52A69C99" w14:textId="0C692BAF"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○受発注者で協議を行い工事完成図書の電子納品を発注者が承諾した工事は、設計図書の特記仕様書に別紙</w:t>
      </w:r>
      <w:r w:rsidR="00944BDA">
        <w:rPr>
          <w:rFonts w:asciiTheme="minorEastAsia" w:hAnsiTheme="minorEastAsia" w:cs="ＭＳ明朝" w:hint="eastAsia"/>
          <w:color w:val="000000"/>
          <w:kern w:val="0"/>
          <w:szCs w:val="21"/>
          <w:lang w:val="x-none"/>
        </w:rPr>
        <w:t>２</w:t>
      </w:r>
      <w:bookmarkStart w:id="0" w:name="_GoBack"/>
      <w:bookmarkEnd w:id="0"/>
      <w:r w:rsidRPr="007A490C">
        <w:rPr>
          <w:rFonts w:asciiTheme="minorEastAsia" w:hAnsiTheme="minorEastAsia" w:cs="ＭＳ明朝" w:hint="eastAsia"/>
          <w:color w:val="000000"/>
          <w:kern w:val="0"/>
          <w:szCs w:val="21"/>
          <w:lang w:val="x-none"/>
        </w:rPr>
        <w:t>「特記仕様書（電子納品記載例）」の内容を明示する。写真以外の工事完成図書の電子納品が無い工事では、特記仕様書の明示は不要。</w:t>
      </w:r>
    </w:p>
    <w:p w14:paraId="5CD27871" w14:textId="77777777" w:rsidR="00511360" w:rsidRPr="007A490C" w:rsidRDefault="00511360" w:rsidP="007A490C">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7A490C">
        <w:rPr>
          <w:rFonts w:asciiTheme="minorEastAsia" w:hAnsiTheme="minorEastAsia" w:cs="ＭＳ明朝" w:hint="eastAsia"/>
          <w:color w:val="000000"/>
          <w:kern w:val="0"/>
          <w:sz w:val="22"/>
          <w:lang w:val="x-none"/>
        </w:rPr>
        <w:t>【電子成果品の保管方法】</w:t>
      </w:r>
    </w:p>
    <w:p w14:paraId="1F72DA4C" w14:textId="6A967174"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発注者は、事前協議において電子成果品とした資料については、電子データを受領した時に必ず紙へ印刷して保管し、検査時に完成書類として準備すること。検査完了後は、従来の紙の完成書類に加えて提出された電子媒体を図面袋にいれて保管すること。</w:t>
      </w:r>
    </w:p>
    <w:p w14:paraId="142D5B98" w14:textId="77777777" w:rsidR="00511360" w:rsidRPr="007A490C" w:rsidRDefault="00511360" w:rsidP="007A490C">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7A490C">
        <w:rPr>
          <w:rFonts w:asciiTheme="minorEastAsia" w:hAnsiTheme="minorEastAsia" w:cs="ＭＳ明朝" w:hint="eastAsia"/>
          <w:color w:val="000000"/>
          <w:kern w:val="0"/>
          <w:sz w:val="22"/>
          <w:lang w:val="x-none"/>
        </w:rPr>
        <w:t>【電子成果品のデータ改ざんが判明した場合の対応】</w:t>
      </w:r>
    </w:p>
    <w:p w14:paraId="2B1FA2B9" w14:textId="03BFE13A" w:rsidR="00511360" w:rsidRPr="007A490C" w:rsidRDefault="007A490C" w:rsidP="007A490C">
      <w:pPr>
        <w:autoSpaceDE w:val="0"/>
        <w:autoSpaceDN w:val="0"/>
        <w:adjustRightInd w:val="0"/>
        <w:snapToGrid w:val="0"/>
        <w:spacing w:line="0" w:lineRule="atLeast"/>
        <w:ind w:firstLineChars="100" w:firstLine="192"/>
        <w:jc w:val="left"/>
        <w:rPr>
          <w:rFonts w:asciiTheme="minorEastAsia" w:hAnsiTheme="minorEastAsia" w:cs="ＭＳ明朝"/>
          <w:color w:val="000000"/>
          <w:kern w:val="0"/>
          <w:szCs w:val="21"/>
          <w:lang w:val="x-none"/>
        </w:rPr>
      </w:pPr>
      <w:r>
        <w:rPr>
          <w:rFonts w:asciiTheme="minorEastAsia" w:hAnsiTheme="minorEastAsia" w:cs="WingdingsOOEnc" w:hint="eastAsia"/>
          <w:color w:val="000000"/>
          <w:kern w:val="0"/>
          <w:szCs w:val="21"/>
          <w:lang w:val="x-none"/>
        </w:rPr>
        <w:t>◆</w:t>
      </w:r>
      <w:r w:rsidR="00511360" w:rsidRPr="007A490C">
        <w:rPr>
          <w:rFonts w:asciiTheme="minorEastAsia" w:hAnsiTheme="minorEastAsia" w:cs="ＭＳ明朝" w:hint="eastAsia"/>
          <w:color w:val="000000"/>
          <w:kern w:val="0"/>
          <w:szCs w:val="21"/>
          <w:lang w:val="x-none"/>
        </w:rPr>
        <w:t>電子成果品のデータ改ざんの判断方法</w:t>
      </w:r>
    </w:p>
    <w:p w14:paraId="0FEC3B1E" w14:textId="288B66A7" w:rsidR="00511360" w:rsidRPr="007A490C" w:rsidRDefault="00511360" w:rsidP="007A490C">
      <w:pPr>
        <w:autoSpaceDE w:val="0"/>
        <w:autoSpaceDN w:val="0"/>
        <w:adjustRightInd w:val="0"/>
        <w:snapToGrid w:val="0"/>
        <w:spacing w:line="0" w:lineRule="atLeast"/>
        <w:ind w:firstLineChars="200" w:firstLine="384"/>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○故意に電子成果品のデータを改ざんしたことが明らかな場合には、成績評定に反映し、減点を行う。</w:t>
      </w:r>
    </w:p>
    <w:p w14:paraId="74A49FDF"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事例</w:t>
      </w:r>
    </w:p>
    <w:p w14:paraId="6A963422" w14:textId="77777777" w:rsidR="00511360" w:rsidRPr="007A490C" w:rsidRDefault="00511360" w:rsidP="007A490C">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・工事記録写真の画像を補正している。</w:t>
      </w:r>
    </w:p>
    <w:p w14:paraId="1F5ADB96" w14:textId="77777777" w:rsidR="00511360" w:rsidRPr="007A490C" w:rsidRDefault="00511360" w:rsidP="007A490C">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・電子成果品の更新日時等を故意に修正している。</w:t>
      </w:r>
    </w:p>
    <w:p w14:paraId="2E23413C" w14:textId="6F42F5A6" w:rsidR="00511360" w:rsidRPr="007A490C" w:rsidRDefault="00511360" w:rsidP="00541CED">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○電子成果品を受理しなかった場合は、紙資料を提出することから、減点の対象としない。また、故意ではないミスでデータの修正をしており、協議して認めた場合も減点の対象としない。</w:t>
      </w:r>
    </w:p>
    <w:p w14:paraId="198A5625"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事例</w:t>
      </w:r>
    </w:p>
    <w:p w14:paraId="6B177785"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・監督員が保管している文書と電子成果品の内容に相違があり不受理とした。</w:t>
      </w:r>
    </w:p>
    <w:p w14:paraId="7E511E5A"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・フォルダ構成に不備があり不受理とした。</w:t>
      </w:r>
    </w:p>
    <w:p w14:paraId="09065869"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・監督員に電子成果品を提出した後でデータを修正し、報告している。</w:t>
      </w:r>
    </w:p>
    <w:p w14:paraId="537A7568" w14:textId="6BF3AFDB" w:rsidR="00511360" w:rsidRPr="007A490C" w:rsidRDefault="00541CED" w:rsidP="00541CED">
      <w:pPr>
        <w:autoSpaceDE w:val="0"/>
        <w:autoSpaceDN w:val="0"/>
        <w:adjustRightInd w:val="0"/>
        <w:snapToGrid w:val="0"/>
        <w:spacing w:line="0" w:lineRule="atLeast"/>
        <w:ind w:firstLineChars="100" w:firstLine="192"/>
        <w:jc w:val="left"/>
        <w:rPr>
          <w:rFonts w:asciiTheme="minorEastAsia" w:hAnsiTheme="minorEastAsia" w:cs="ＭＳ明朝"/>
          <w:color w:val="000000"/>
          <w:kern w:val="0"/>
          <w:szCs w:val="21"/>
          <w:lang w:val="x-none"/>
        </w:rPr>
      </w:pPr>
      <w:r>
        <w:rPr>
          <w:rFonts w:asciiTheme="minorEastAsia" w:hAnsiTheme="minorEastAsia" w:cs="WingdingsOOEnc" w:hint="eastAsia"/>
          <w:color w:val="000000"/>
          <w:kern w:val="0"/>
          <w:szCs w:val="21"/>
          <w:lang w:val="x-none"/>
        </w:rPr>
        <w:t>◆</w:t>
      </w:r>
      <w:r w:rsidR="00511360" w:rsidRPr="007A490C">
        <w:rPr>
          <w:rFonts w:asciiTheme="minorEastAsia" w:hAnsiTheme="minorEastAsia" w:cs="ＭＳ明朝" w:hint="eastAsia"/>
          <w:color w:val="000000"/>
          <w:kern w:val="0"/>
          <w:szCs w:val="21"/>
          <w:lang w:val="x-none"/>
        </w:rPr>
        <w:t>成績評定の方法</w:t>
      </w:r>
    </w:p>
    <w:p w14:paraId="6D23B4E2" w14:textId="19480B79" w:rsidR="00DF43FA" w:rsidRPr="007A490C" w:rsidRDefault="00511360" w:rsidP="003A4945">
      <w:pPr>
        <w:autoSpaceDE w:val="0"/>
        <w:autoSpaceDN w:val="0"/>
        <w:adjustRightInd w:val="0"/>
        <w:snapToGrid w:val="0"/>
        <w:spacing w:line="0" w:lineRule="atLeast"/>
        <w:ind w:leftChars="200" w:left="576" w:hangingChars="100" w:hanging="192"/>
        <w:jc w:val="left"/>
        <w:rPr>
          <w:szCs w:val="21"/>
          <w:lang w:val="x-none"/>
        </w:rPr>
      </w:pPr>
      <w:r w:rsidRPr="007A490C">
        <w:rPr>
          <w:rFonts w:asciiTheme="minorEastAsia" w:hAnsiTheme="minorEastAsia" w:cs="ＭＳ明朝" w:hint="eastAsia"/>
          <w:color w:val="000000"/>
          <w:kern w:val="0"/>
          <w:szCs w:val="21"/>
          <w:lang w:val="x-none"/>
        </w:rPr>
        <w:t>○データの改ざんが判明した場合は、監督職員が施工管理に関して文書による改善指示を行うこととし、監督員と検査職員の評価を「ｄ」とする。引き渡し後に改ざんが判明し、再評定を行う場合も同様に評価する。</w:t>
      </w:r>
    </w:p>
    <w:sectPr w:rsidR="00DF43FA" w:rsidRPr="007A490C" w:rsidSect="00511360">
      <w:pgSz w:w="12240" w:h="15840" w:code="1"/>
      <w:pgMar w:top="1418" w:right="1304" w:bottom="1247" w:left="1304" w:header="720" w:footer="720" w:gutter="0"/>
      <w:cols w:space="720"/>
      <w:noEndnote/>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B139" w14:textId="77777777" w:rsidR="004E67F0" w:rsidRDefault="004E67F0" w:rsidP="003968CD">
      <w:r>
        <w:separator/>
      </w:r>
    </w:p>
  </w:endnote>
  <w:endnote w:type="continuationSeparator" w:id="0">
    <w:p w14:paraId="40F5071D" w14:textId="77777777" w:rsidR="004E67F0" w:rsidRDefault="004E67F0" w:rsidP="003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OOEnc">
    <w:altName w:val="Calibri"/>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FCFD" w14:textId="77777777" w:rsidR="004E67F0" w:rsidRDefault="004E67F0" w:rsidP="003968CD">
      <w:r>
        <w:separator/>
      </w:r>
    </w:p>
  </w:footnote>
  <w:footnote w:type="continuationSeparator" w:id="0">
    <w:p w14:paraId="7736F03D" w14:textId="77777777" w:rsidR="004E67F0" w:rsidRDefault="004E67F0" w:rsidP="00396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FA"/>
    <w:rsid w:val="000F6564"/>
    <w:rsid w:val="002339F8"/>
    <w:rsid w:val="002828C5"/>
    <w:rsid w:val="003968CD"/>
    <w:rsid w:val="003A4945"/>
    <w:rsid w:val="003C0042"/>
    <w:rsid w:val="00441982"/>
    <w:rsid w:val="004E67F0"/>
    <w:rsid w:val="00511360"/>
    <w:rsid w:val="00541CED"/>
    <w:rsid w:val="00561485"/>
    <w:rsid w:val="007A490C"/>
    <w:rsid w:val="00944BDA"/>
    <w:rsid w:val="00A959A0"/>
    <w:rsid w:val="00B815B8"/>
    <w:rsid w:val="00DF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B05868"/>
  <w15:chartTrackingRefBased/>
  <w15:docId w15:val="{B040E6FE-0639-448C-991C-9B6FAF39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8CD"/>
    <w:pPr>
      <w:tabs>
        <w:tab w:val="center" w:pos="4252"/>
        <w:tab w:val="right" w:pos="8504"/>
      </w:tabs>
      <w:snapToGrid w:val="0"/>
    </w:pPr>
  </w:style>
  <w:style w:type="character" w:customStyle="1" w:styleId="a4">
    <w:name w:val="ヘッダー (文字)"/>
    <w:basedOn w:val="a0"/>
    <w:link w:val="a3"/>
    <w:uiPriority w:val="99"/>
    <w:rsid w:val="003968CD"/>
  </w:style>
  <w:style w:type="paragraph" w:styleId="a5">
    <w:name w:val="footer"/>
    <w:basedOn w:val="a"/>
    <w:link w:val="a6"/>
    <w:uiPriority w:val="99"/>
    <w:unhideWhenUsed/>
    <w:rsid w:val="003968CD"/>
    <w:pPr>
      <w:tabs>
        <w:tab w:val="center" w:pos="4252"/>
        <w:tab w:val="right" w:pos="8504"/>
      </w:tabs>
      <w:snapToGrid w:val="0"/>
    </w:pPr>
  </w:style>
  <w:style w:type="character" w:customStyle="1" w:styleId="a6">
    <w:name w:val="フッター (文字)"/>
    <w:basedOn w:val="a0"/>
    <w:link w:val="a5"/>
    <w:uiPriority w:val="99"/>
    <w:rsid w:val="0039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剛</dc:creator>
  <cp:keywords/>
  <dc:description/>
  <cp:lastModifiedBy>平田 剛</cp:lastModifiedBy>
  <cp:revision>9</cp:revision>
  <dcterms:created xsi:type="dcterms:W3CDTF">2020-05-12T01:24:00Z</dcterms:created>
  <dcterms:modified xsi:type="dcterms:W3CDTF">2020-06-12T01:49:00Z</dcterms:modified>
</cp:coreProperties>
</file>